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BC3" w:rsidRPr="0046679E" w:rsidRDefault="00275BC3" w:rsidP="00275BC3">
      <w:pPr>
        <w:rPr>
          <w:lang w:eastAsia="de-AT"/>
        </w:rPr>
      </w:pPr>
      <w:r w:rsidRPr="0046679E">
        <w:rPr>
          <w:lang w:eastAsia="de-AT"/>
        </w:rPr>
        <w:t>Grundtext:</w:t>
      </w:r>
    </w:p>
    <w:p w:rsidR="00442012" w:rsidRPr="00442012" w:rsidRDefault="00275BC3" w:rsidP="00442012">
      <w:pPr>
        <w:pStyle w:val="berschrift1"/>
        <w:spacing w:after="240"/>
        <w:rPr>
          <w:rFonts w:eastAsia="Times New Roman"/>
          <w:lang w:eastAsia="de-AT"/>
        </w:rPr>
      </w:pPr>
      <w:r w:rsidRPr="0046679E">
        <w:rPr>
          <w:rFonts w:eastAsia="Times New Roman"/>
          <w:lang w:eastAsia="de-AT"/>
        </w:rPr>
        <w:t>Arten und Herstellung von Plastik</w:t>
      </w:r>
    </w:p>
    <w:p w:rsidR="00442012" w:rsidRDefault="00275BC3" w:rsidP="00275BC3">
      <w:pPr>
        <w:shd w:val="clear" w:color="auto" w:fill="FFFFFF"/>
        <w:spacing w:after="0" w:line="360" w:lineRule="auto"/>
        <w:textAlignment w:val="baseline"/>
        <w:rPr>
          <w:rFonts w:eastAsia="Times New Roman" w:cs="Helvetica"/>
          <w:b/>
          <w:color w:val="444444"/>
          <w:sz w:val="21"/>
          <w:szCs w:val="21"/>
          <w:lang w:eastAsia="de-AT"/>
        </w:rPr>
      </w:pPr>
      <w:r w:rsidRPr="0046679E">
        <w:rPr>
          <w:rFonts w:eastAsia="Times New Roman" w:cs="Helvetica"/>
          <w:color w:val="444444"/>
          <w:sz w:val="21"/>
          <w:szCs w:val="21"/>
          <w:lang w:eastAsia="de-AT"/>
        </w:rPr>
        <w:t>Plastik bzw. besser gesagt Kunststoffe werden wie der Name schon impliziert</w:t>
      </w:r>
      <w:r w:rsidR="00162041">
        <w:rPr>
          <w:rStyle w:val="Funotenzeichen"/>
          <w:rFonts w:eastAsia="Times New Roman" w:cs="Helvetica"/>
          <w:color w:val="444444"/>
          <w:sz w:val="21"/>
          <w:szCs w:val="21"/>
          <w:lang w:eastAsia="de-AT"/>
        </w:rPr>
        <w:footnoteReference w:id="1"/>
      </w:r>
      <w:r w:rsidRPr="0046679E">
        <w:rPr>
          <w:rFonts w:eastAsia="Times New Roman" w:cs="Helvetica"/>
          <w:color w:val="444444"/>
          <w:sz w:val="21"/>
          <w:szCs w:val="21"/>
          <w:lang w:eastAsia="de-AT"/>
        </w:rPr>
        <w:t xml:space="preserve">, künstlich hergestellt und produziert. Dabei wird zwischen drei Obergruppen unterschieden, welche verschiedene Eigenschaften besitzen: </w:t>
      </w:r>
      <w:r w:rsidRPr="00EB3475">
        <w:rPr>
          <w:rFonts w:eastAsia="Times New Roman" w:cs="Helvetica"/>
          <w:b/>
          <w:smallCaps/>
          <w:color w:val="444444"/>
          <w:sz w:val="21"/>
          <w:szCs w:val="21"/>
          <w:lang w:eastAsia="de-AT"/>
        </w:rPr>
        <w:t>Thermoplaste</w:t>
      </w:r>
      <w:r w:rsidRPr="00731935">
        <w:rPr>
          <w:rFonts w:eastAsia="Times New Roman" w:cs="Helvetica"/>
          <w:b/>
          <w:color w:val="444444"/>
          <w:sz w:val="21"/>
          <w:szCs w:val="21"/>
          <w:lang w:eastAsia="de-AT"/>
        </w:rPr>
        <w:t xml:space="preserve">, </w:t>
      </w:r>
      <w:r w:rsidRPr="00731935">
        <w:rPr>
          <w:rFonts w:eastAsia="Times New Roman" w:cs="Helvetica"/>
          <w:b/>
          <w:smallCaps/>
          <w:color w:val="444444"/>
          <w:sz w:val="21"/>
          <w:szCs w:val="21"/>
          <w:lang w:eastAsia="de-AT"/>
        </w:rPr>
        <w:t>Duroplaste</w:t>
      </w:r>
      <w:r w:rsidRPr="00731935">
        <w:rPr>
          <w:rFonts w:eastAsia="Times New Roman" w:cs="Helvetica"/>
          <w:b/>
          <w:color w:val="444444"/>
          <w:sz w:val="21"/>
          <w:szCs w:val="21"/>
          <w:lang w:eastAsia="de-AT"/>
        </w:rPr>
        <w:t xml:space="preserve"> und </w:t>
      </w:r>
      <w:r w:rsidRPr="00731935">
        <w:rPr>
          <w:rFonts w:eastAsia="Times New Roman" w:cs="Helvetica"/>
          <w:b/>
          <w:smallCaps/>
          <w:color w:val="444444"/>
          <w:sz w:val="21"/>
          <w:szCs w:val="21"/>
          <w:lang w:eastAsia="de-AT"/>
        </w:rPr>
        <w:t>Elastomere</w:t>
      </w:r>
      <w:r w:rsidRPr="00731935">
        <w:rPr>
          <w:rFonts w:eastAsia="Times New Roman" w:cs="Helvetica"/>
          <w:b/>
          <w:color w:val="444444"/>
          <w:sz w:val="21"/>
          <w:szCs w:val="21"/>
          <w:lang w:eastAsia="de-AT"/>
        </w:rPr>
        <w:t>.</w:t>
      </w:r>
    </w:p>
    <w:p w:rsidR="00442012" w:rsidRPr="00442012" w:rsidRDefault="008C7141" w:rsidP="00275BC3">
      <w:pPr>
        <w:shd w:val="clear" w:color="auto" w:fill="FFFFFF"/>
        <w:spacing w:after="0" w:line="360" w:lineRule="auto"/>
        <w:textAlignment w:val="baseline"/>
        <w:rPr>
          <w:rFonts w:eastAsia="Times New Roman" w:cs="Helvetica"/>
          <w:color w:val="444444"/>
          <w:sz w:val="21"/>
          <w:szCs w:val="21"/>
          <w:lang w:eastAsia="de-AT"/>
        </w:rPr>
      </w:pPr>
      <w:r>
        <w:rPr>
          <w:noProof/>
          <w:lang w:eastAsia="de-AT"/>
        </w:rPr>
        <w:drawing>
          <wp:anchor distT="0" distB="0" distL="114300" distR="114300" simplePos="0" relativeHeight="251658240" behindDoc="1" locked="0" layoutInCell="1" allowOverlap="1" wp14:anchorId="076F4271" wp14:editId="52548DD7">
            <wp:simplePos x="0" y="0"/>
            <wp:positionH relativeFrom="column">
              <wp:posOffset>-1611</wp:posOffset>
            </wp:positionH>
            <wp:positionV relativeFrom="paragraph">
              <wp:posOffset>418948</wp:posOffset>
            </wp:positionV>
            <wp:extent cx="1098645" cy="1655325"/>
            <wp:effectExtent l="0" t="0" r="6350" b="2540"/>
            <wp:wrapTight wrapText="bothSides">
              <wp:wrapPolygon edited="0">
                <wp:start x="0" y="0"/>
                <wp:lineTo x="0" y="21384"/>
                <wp:lineTo x="21350" y="21384"/>
                <wp:lineTo x="21350" y="0"/>
                <wp:lineTo x="0" y="0"/>
              </wp:wrapPolygon>
            </wp:wrapTight>
            <wp:docPr id="2" name="Grafik 2" descr="https://pixabay.com/static/uploads/photo/2013/03/11/09/22/beads-92415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xabay.com/static/uploads/photo/2013/03/11/09/22/beads-92415_960_7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645" cy="1655325"/>
                    </a:xfrm>
                    <a:prstGeom prst="rect">
                      <a:avLst/>
                    </a:prstGeom>
                    <a:noFill/>
                    <a:ln>
                      <a:noFill/>
                    </a:ln>
                  </pic:spPr>
                </pic:pic>
              </a:graphicData>
            </a:graphic>
          </wp:anchor>
        </w:drawing>
      </w:r>
      <w:r w:rsidR="00442012">
        <w:rPr>
          <w:rFonts w:eastAsia="Times New Roman" w:cs="Helvetica"/>
          <w:color w:val="444444"/>
          <w:sz w:val="21"/>
          <w:szCs w:val="21"/>
          <w:lang w:eastAsia="de-AT"/>
        </w:rPr>
        <w:t xml:space="preserve">Vergleiche dazu auch das Video unter: </w:t>
      </w:r>
      <w:r w:rsidR="00442012" w:rsidRPr="00442012">
        <w:rPr>
          <w:rFonts w:eastAsia="Times New Roman" w:cs="Helvetica"/>
          <w:color w:val="444444"/>
          <w:sz w:val="21"/>
          <w:szCs w:val="21"/>
          <w:lang w:eastAsia="de-AT"/>
        </w:rPr>
        <w:t>http://www.sofatutor.com/chemie/videos/thermoplaste-duroplaste-elastomere-basiswissen</w:t>
      </w:r>
    </w:p>
    <w:p w:rsidR="00443B44" w:rsidRDefault="00443B44" w:rsidP="00443B44">
      <w:pPr>
        <w:pStyle w:val="berschrift2"/>
        <w:spacing w:before="240" w:after="240"/>
      </w:pPr>
    </w:p>
    <w:p w:rsidR="00443B44" w:rsidRPr="00443B44" w:rsidRDefault="00443B44" w:rsidP="008C7141">
      <w:pPr>
        <w:pStyle w:val="Beschriftung"/>
      </w:pPr>
      <w:r>
        <w:t>Abbildung 1:Kunststoff Bügelperlen für Kinder</w:t>
      </w:r>
      <w:r>
        <w:rPr>
          <w:noProof/>
        </w:rPr>
        <w:t>.</w:t>
      </w:r>
      <w:r w:rsidR="008C7141" w:rsidRPr="00443B44">
        <w:rPr>
          <w:lang w:eastAsia="de-AT"/>
        </w:rPr>
        <w:t xml:space="preserve"> </w:t>
      </w:r>
    </w:p>
    <w:p w:rsidR="00275BC3" w:rsidRPr="0046679E" w:rsidRDefault="00275BC3" w:rsidP="009158C0">
      <w:pPr>
        <w:pStyle w:val="berschrift2"/>
        <w:spacing w:before="240" w:after="240"/>
        <w:rPr>
          <w:rFonts w:eastAsia="Times New Roman"/>
          <w:lang w:eastAsia="de-AT"/>
        </w:rPr>
      </w:pPr>
      <w:r w:rsidRPr="0046679E">
        <w:rPr>
          <w:rFonts w:eastAsia="Times New Roman"/>
          <w:lang w:eastAsia="de-AT"/>
        </w:rPr>
        <w:t>Drei Kunststoffarten mit verschiedenen Eigenschaften</w:t>
      </w:r>
    </w:p>
    <w:p w:rsidR="00275BC3" w:rsidRPr="004C190A" w:rsidRDefault="00275BC3" w:rsidP="009158C0">
      <w:pPr>
        <w:pStyle w:val="Listenabsatz"/>
        <w:numPr>
          <w:ilvl w:val="0"/>
          <w:numId w:val="2"/>
        </w:numPr>
        <w:shd w:val="clear" w:color="auto" w:fill="FFFFFF"/>
        <w:spacing w:before="240" w:after="0" w:line="360" w:lineRule="auto"/>
        <w:ind w:left="357" w:firstLine="357"/>
        <w:textAlignment w:val="baseline"/>
        <w:rPr>
          <w:rFonts w:eastAsia="Times New Roman" w:cs="Helvetica"/>
          <w:color w:val="444444"/>
          <w:sz w:val="21"/>
          <w:szCs w:val="21"/>
          <w:lang w:eastAsia="de-AT"/>
        </w:rPr>
      </w:pPr>
      <w:r w:rsidRPr="004C190A">
        <w:rPr>
          <w:rFonts w:eastAsia="Times New Roman" w:cs="Helvetica"/>
          <w:b/>
          <w:smallCaps/>
          <w:color w:val="444444"/>
          <w:sz w:val="21"/>
          <w:szCs w:val="21"/>
          <w:lang w:eastAsia="de-AT"/>
        </w:rPr>
        <w:t>Thermoplaste</w:t>
      </w:r>
      <w:r w:rsidRPr="004C190A">
        <w:rPr>
          <w:rFonts w:eastAsia="Times New Roman" w:cs="Helvetica"/>
          <w:color w:val="444444"/>
          <w:sz w:val="21"/>
          <w:szCs w:val="21"/>
          <w:lang w:eastAsia="de-AT"/>
        </w:rPr>
        <w:t xml:space="preserve"> setzen sich aus langen </w:t>
      </w:r>
      <w:r w:rsidRPr="004C190A">
        <w:rPr>
          <w:rFonts w:eastAsia="Times New Roman" w:cs="Helvetica"/>
          <w:b/>
          <w:color w:val="444444"/>
          <w:sz w:val="21"/>
          <w:szCs w:val="21"/>
          <w:lang w:eastAsia="de-AT"/>
        </w:rPr>
        <w:t>linearen</w:t>
      </w:r>
      <w:r w:rsidR="0031786F">
        <w:rPr>
          <w:rStyle w:val="Funotenzeichen"/>
          <w:rFonts w:eastAsia="Times New Roman" w:cs="Helvetica"/>
          <w:b/>
          <w:color w:val="444444"/>
          <w:sz w:val="21"/>
          <w:szCs w:val="21"/>
          <w:lang w:eastAsia="de-AT"/>
        </w:rPr>
        <w:footnoteReference w:id="2"/>
      </w:r>
      <w:r w:rsidRPr="004C190A">
        <w:rPr>
          <w:rFonts w:eastAsia="Times New Roman" w:cs="Helvetica"/>
          <w:b/>
          <w:color w:val="444444"/>
          <w:sz w:val="21"/>
          <w:szCs w:val="21"/>
          <w:lang w:eastAsia="de-AT"/>
        </w:rPr>
        <w:t xml:space="preserve"> Molekülen</w:t>
      </w:r>
      <w:r w:rsidRPr="004C190A">
        <w:rPr>
          <w:rFonts w:eastAsia="Times New Roman" w:cs="Helvetica"/>
          <w:color w:val="444444"/>
          <w:sz w:val="21"/>
          <w:szCs w:val="21"/>
          <w:lang w:eastAsia="de-AT"/>
        </w:rPr>
        <w:t xml:space="preserve"> zusammen und können unter Energiezufuhr unendlich oft erweicht</w:t>
      </w:r>
      <w:r w:rsidR="00AF64CC">
        <w:rPr>
          <w:rStyle w:val="Funotenzeichen"/>
          <w:rFonts w:eastAsia="Times New Roman" w:cs="Helvetica"/>
          <w:color w:val="444444"/>
          <w:sz w:val="21"/>
          <w:szCs w:val="21"/>
          <w:lang w:eastAsia="de-AT"/>
        </w:rPr>
        <w:footnoteReference w:id="3"/>
      </w:r>
      <w:r w:rsidRPr="004C190A">
        <w:rPr>
          <w:rFonts w:eastAsia="Times New Roman" w:cs="Helvetica"/>
          <w:color w:val="444444"/>
          <w:sz w:val="21"/>
          <w:szCs w:val="21"/>
          <w:lang w:eastAsia="de-AT"/>
        </w:rPr>
        <w:t xml:space="preserve"> werden, wodurch sie jedes Mal neu formbar</w:t>
      </w:r>
      <w:r w:rsidR="00AF64CC">
        <w:rPr>
          <w:rStyle w:val="Funotenzeichen"/>
          <w:rFonts w:eastAsia="Times New Roman" w:cs="Helvetica"/>
          <w:color w:val="444444"/>
          <w:sz w:val="21"/>
          <w:szCs w:val="21"/>
          <w:lang w:eastAsia="de-AT"/>
        </w:rPr>
        <w:footnoteReference w:id="4"/>
      </w:r>
      <w:r w:rsidRPr="004C190A">
        <w:rPr>
          <w:rFonts w:eastAsia="Times New Roman" w:cs="Helvetica"/>
          <w:color w:val="444444"/>
          <w:sz w:val="21"/>
          <w:szCs w:val="21"/>
          <w:lang w:eastAsia="de-AT"/>
        </w:rPr>
        <w:t xml:space="preserve"> sind. Nach</w:t>
      </w:r>
      <w:r w:rsidR="00EB3475" w:rsidRPr="004C190A">
        <w:rPr>
          <w:rFonts w:eastAsia="Times New Roman" w:cs="Helvetica"/>
          <w:color w:val="444444"/>
          <w:sz w:val="21"/>
          <w:szCs w:val="21"/>
          <w:lang w:eastAsia="de-AT"/>
        </w:rPr>
        <w:t xml:space="preserve"> </w:t>
      </w:r>
      <w:r w:rsidRPr="004C190A">
        <w:rPr>
          <w:rFonts w:eastAsia="Times New Roman" w:cs="Helvetica"/>
          <w:color w:val="444444"/>
          <w:sz w:val="21"/>
          <w:szCs w:val="21"/>
          <w:lang w:eastAsia="de-AT"/>
        </w:rPr>
        <w:t xml:space="preserve">dem Abkühlungsprozess behält der </w:t>
      </w:r>
      <w:r w:rsidRPr="004C190A">
        <w:rPr>
          <w:rFonts w:eastAsia="Times New Roman" w:cs="Helvetica"/>
          <w:smallCaps/>
          <w:color w:val="444444"/>
          <w:sz w:val="21"/>
          <w:szCs w:val="21"/>
          <w:lang w:eastAsia="de-AT"/>
        </w:rPr>
        <w:t>Thermoplast</w:t>
      </w:r>
      <w:r w:rsidRPr="004C190A">
        <w:rPr>
          <w:rFonts w:eastAsia="Times New Roman" w:cs="Helvetica"/>
          <w:color w:val="444444"/>
          <w:sz w:val="21"/>
          <w:szCs w:val="21"/>
          <w:lang w:eastAsia="de-AT"/>
        </w:rPr>
        <w:t xml:space="preserve"> so lange seine Form, bis er wieder neu erhitzt wird.</w:t>
      </w:r>
    </w:p>
    <w:p w:rsidR="000E00E8" w:rsidRDefault="00275BC3" w:rsidP="009158C0">
      <w:pPr>
        <w:shd w:val="clear" w:color="auto" w:fill="FFFFFF"/>
        <w:spacing w:before="240" w:after="0" w:line="360" w:lineRule="auto"/>
        <w:ind w:left="357"/>
        <w:contextualSpacing/>
        <w:textAlignment w:val="baseline"/>
        <w:rPr>
          <w:rFonts w:eastAsia="Times New Roman" w:cs="Helvetica"/>
          <w:color w:val="444444"/>
          <w:sz w:val="21"/>
          <w:szCs w:val="21"/>
          <w:lang w:eastAsia="de-AT"/>
        </w:rPr>
      </w:pPr>
      <w:r w:rsidRPr="004C190A">
        <w:rPr>
          <w:rFonts w:eastAsia="Times New Roman" w:cs="Helvetica"/>
          <w:color w:val="444444"/>
          <w:sz w:val="21"/>
          <w:szCs w:val="21"/>
          <w:lang w:eastAsia="de-AT"/>
        </w:rPr>
        <w:t xml:space="preserve">Unter diese Kategorie der Kunststoffe fallen die bekanntesten Arten wie zum Beispiel </w:t>
      </w:r>
      <w:r w:rsidRPr="004C190A">
        <w:rPr>
          <w:rFonts w:eastAsia="Times New Roman" w:cs="Helvetica"/>
          <w:b/>
          <w:smallCaps/>
          <w:color w:val="444444"/>
          <w:sz w:val="21"/>
          <w:szCs w:val="21"/>
          <w:lang w:eastAsia="de-AT"/>
        </w:rPr>
        <w:t>Polyethylen</w:t>
      </w:r>
      <w:r w:rsidRPr="004C190A">
        <w:rPr>
          <w:rFonts w:eastAsia="Times New Roman" w:cs="Helvetica"/>
          <w:color w:val="444444"/>
          <w:sz w:val="21"/>
          <w:szCs w:val="21"/>
          <w:lang w:eastAsia="de-AT"/>
        </w:rPr>
        <w:t xml:space="preserve"> oder </w:t>
      </w:r>
      <w:r w:rsidRPr="004C190A">
        <w:rPr>
          <w:rFonts w:eastAsia="Times New Roman" w:cs="Helvetica"/>
          <w:b/>
          <w:smallCaps/>
          <w:color w:val="444444"/>
          <w:sz w:val="21"/>
          <w:szCs w:val="21"/>
          <w:lang w:eastAsia="de-AT"/>
        </w:rPr>
        <w:t>Polyester</w:t>
      </w:r>
      <w:r w:rsidRPr="004C190A">
        <w:rPr>
          <w:rFonts w:eastAsia="Times New Roman" w:cs="Helvetica"/>
          <w:color w:val="444444"/>
          <w:sz w:val="21"/>
          <w:szCs w:val="21"/>
          <w:lang w:eastAsia="de-AT"/>
        </w:rPr>
        <w:t xml:space="preserve">. Diese wiederum sind zum einen die Grundlage für einfache Produkte wie </w:t>
      </w:r>
      <w:r w:rsidRPr="004C190A">
        <w:rPr>
          <w:rFonts w:eastAsia="Times New Roman" w:cs="Helvetica"/>
          <w:b/>
          <w:smallCaps/>
          <w:color w:val="444444"/>
          <w:sz w:val="21"/>
          <w:szCs w:val="21"/>
          <w:lang w:eastAsia="de-AT"/>
        </w:rPr>
        <w:t>Plastiktüten</w:t>
      </w:r>
      <w:r w:rsidR="000E00E8">
        <w:rPr>
          <w:rFonts w:eastAsia="Times New Roman" w:cs="Helvetica"/>
          <w:color w:val="444444"/>
          <w:sz w:val="21"/>
          <w:szCs w:val="21"/>
          <w:lang w:eastAsia="de-AT"/>
        </w:rPr>
        <w:t xml:space="preserve"> </w:t>
      </w:r>
      <w:r w:rsidRPr="004C190A">
        <w:rPr>
          <w:rFonts w:eastAsia="Times New Roman" w:cs="Helvetica"/>
          <w:color w:val="444444"/>
          <w:sz w:val="21"/>
          <w:szCs w:val="21"/>
          <w:lang w:eastAsia="de-AT"/>
        </w:rPr>
        <w:t xml:space="preserve">oder </w:t>
      </w:r>
    </w:p>
    <w:p w:rsidR="000E00E8" w:rsidRPr="004C190A" w:rsidRDefault="00275BC3" w:rsidP="009158C0">
      <w:pPr>
        <w:shd w:val="clear" w:color="auto" w:fill="FFFFFF"/>
        <w:spacing w:before="240" w:after="0" w:line="360" w:lineRule="auto"/>
        <w:ind w:left="357"/>
        <w:contextualSpacing/>
        <w:textAlignment w:val="baseline"/>
        <w:rPr>
          <w:rFonts w:eastAsia="Times New Roman" w:cs="Helvetica"/>
          <w:color w:val="444444"/>
          <w:sz w:val="21"/>
          <w:szCs w:val="21"/>
          <w:lang w:eastAsia="de-AT"/>
        </w:rPr>
      </w:pPr>
      <w:r w:rsidRPr="004C190A">
        <w:rPr>
          <w:rFonts w:eastAsia="Times New Roman" w:cs="Helvetica"/>
          <w:b/>
          <w:smallCaps/>
          <w:color w:val="444444"/>
          <w:sz w:val="21"/>
          <w:szCs w:val="21"/>
          <w:lang w:eastAsia="de-AT"/>
        </w:rPr>
        <w:t>Verpackungen</w:t>
      </w:r>
      <w:r w:rsidRPr="004C190A">
        <w:rPr>
          <w:rFonts w:eastAsia="Times New Roman" w:cs="Helvetica"/>
          <w:color w:val="444444"/>
          <w:sz w:val="21"/>
          <w:szCs w:val="21"/>
          <w:lang w:eastAsia="de-AT"/>
        </w:rPr>
        <w:t xml:space="preserve">, zum anderen aber auch für </w:t>
      </w:r>
      <w:r w:rsidRPr="004C190A">
        <w:rPr>
          <w:rFonts w:eastAsia="Times New Roman" w:cs="Helvetica"/>
          <w:b/>
          <w:smallCaps/>
          <w:color w:val="444444"/>
          <w:sz w:val="21"/>
          <w:szCs w:val="21"/>
          <w:lang w:eastAsia="de-AT"/>
        </w:rPr>
        <w:t>technische</w:t>
      </w:r>
      <w:r w:rsidRPr="004C190A">
        <w:rPr>
          <w:rFonts w:eastAsia="Times New Roman" w:cs="Helvetica"/>
          <w:color w:val="444444"/>
          <w:sz w:val="21"/>
          <w:szCs w:val="21"/>
          <w:lang w:eastAsia="de-AT"/>
        </w:rPr>
        <w:t xml:space="preserve"> </w:t>
      </w:r>
      <w:r w:rsidRPr="004C190A">
        <w:rPr>
          <w:rFonts w:eastAsia="Times New Roman" w:cs="Helvetica"/>
          <w:b/>
          <w:smallCaps/>
          <w:color w:val="444444"/>
          <w:sz w:val="21"/>
          <w:szCs w:val="21"/>
          <w:lang w:eastAsia="de-AT"/>
        </w:rPr>
        <w:t>Teile</w:t>
      </w:r>
      <w:r w:rsidRPr="004C190A">
        <w:rPr>
          <w:rFonts w:eastAsia="Times New Roman" w:cs="Helvetica"/>
          <w:color w:val="444444"/>
          <w:sz w:val="21"/>
          <w:szCs w:val="21"/>
          <w:lang w:eastAsia="de-AT"/>
        </w:rPr>
        <w:t xml:space="preserve"> in verschiedenen Industriezweigen.</w:t>
      </w:r>
    </w:p>
    <w:p w:rsidR="000E00E8" w:rsidRDefault="00275BC3" w:rsidP="009158C0">
      <w:pPr>
        <w:pStyle w:val="Listenabsatz"/>
        <w:numPr>
          <w:ilvl w:val="0"/>
          <w:numId w:val="2"/>
        </w:numPr>
        <w:shd w:val="clear" w:color="auto" w:fill="FFFFFF"/>
        <w:spacing w:before="240" w:after="0" w:line="360" w:lineRule="auto"/>
        <w:ind w:left="357" w:firstLine="357"/>
        <w:textAlignment w:val="baseline"/>
        <w:rPr>
          <w:rFonts w:eastAsia="Times New Roman" w:cs="Helvetica"/>
          <w:color w:val="444444"/>
          <w:sz w:val="21"/>
          <w:szCs w:val="21"/>
          <w:lang w:eastAsia="de-AT"/>
        </w:rPr>
      </w:pPr>
      <w:r w:rsidRPr="004C190A">
        <w:rPr>
          <w:rFonts w:eastAsia="Times New Roman" w:cs="Helvetica"/>
          <w:color w:val="444444"/>
          <w:sz w:val="21"/>
          <w:szCs w:val="21"/>
          <w:lang w:eastAsia="de-AT"/>
        </w:rPr>
        <w:t>Im Gegensatz dazu können </w:t>
      </w:r>
      <w:r w:rsidRPr="004C190A">
        <w:rPr>
          <w:rFonts w:eastAsia="Times New Roman" w:cs="Helvetica"/>
          <w:b/>
          <w:smallCaps/>
          <w:color w:val="444444"/>
          <w:sz w:val="21"/>
          <w:szCs w:val="21"/>
          <w:lang w:eastAsia="de-AT"/>
        </w:rPr>
        <w:t>Duroplaste</w:t>
      </w:r>
      <w:r w:rsidRPr="004C190A">
        <w:rPr>
          <w:rFonts w:eastAsia="Times New Roman" w:cs="Helvetica"/>
          <w:color w:val="444444"/>
          <w:sz w:val="21"/>
          <w:szCs w:val="21"/>
          <w:lang w:eastAsia="de-AT"/>
        </w:rPr>
        <w:t> zwar auch erhitzt und geformt werden, aber dieser Vorgang ist nur einmal mögl</w:t>
      </w:r>
      <w:r w:rsidR="00EB3475" w:rsidRPr="004C190A">
        <w:rPr>
          <w:rFonts w:eastAsia="Times New Roman" w:cs="Helvetica"/>
          <w:color w:val="444444"/>
          <w:sz w:val="21"/>
          <w:szCs w:val="21"/>
          <w:lang w:eastAsia="de-AT"/>
        </w:rPr>
        <w:t>ich und damit irreversibel</w:t>
      </w:r>
      <w:r w:rsidR="00AF64CC">
        <w:rPr>
          <w:rStyle w:val="Funotenzeichen"/>
          <w:rFonts w:eastAsia="Times New Roman" w:cs="Helvetica"/>
          <w:color w:val="444444"/>
          <w:sz w:val="21"/>
          <w:szCs w:val="21"/>
          <w:lang w:eastAsia="de-AT"/>
        </w:rPr>
        <w:footnoteReference w:id="5"/>
      </w:r>
      <w:r w:rsidRPr="004C190A">
        <w:rPr>
          <w:rFonts w:eastAsia="Times New Roman" w:cs="Helvetica"/>
          <w:color w:val="444444"/>
          <w:sz w:val="21"/>
          <w:szCs w:val="21"/>
          <w:lang w:eastAsia="de-AT"/>
        </w:rPr>
        <w:t>. Wird der Kunststoff ein zweites Mal erhitzt, erfo</w:t>
      </w:r>
      <w:r w:rsidR="00EB3475" w:rsidRPr="004C190A">
        <w:rPr>
          <w:rFonts w:eastAsia="Times New Roman" w:cs="Helvetica"/>
          <w:color w:val="444444"/>
          <w:sz w:val="21"/>
          <w:szCs w:val="21"/>
          <w:lang w:eastAsia="de-AT"/>
        </w:rPr>
        <w:t>lgt eine Zersetzung. D</w:t>
      </w:r>
      <w:r w:rsidRPr="004C190A">
        <w:rPr>
          <w:rFonts w:eastAsia="Times New Roman" w:cs="Helvetica"/>
          <w:color w:val="444444"/>
          <w:sz w:val="21"/>
          <w:szCs w:val="21"/>
          <w:lang w:eastAsia="de-AT"/>
        </w:rPr>
        <w:t>as Produkt</w:t>
      </w:r>
      <w:r w:rsidR="00EB3475" w:rsidRPr="004C190A">
        <w:rPr>
          <w:rFonts w:eastAsia="Times New Roman" w:cs="Helvetica"/>
          <w:color w:val="444444"/>
          <w:sz w:val="21"/>
          <w:szCs w:val="21"/>
          <w:lang w:eastAsia="de-AT"/>
        </w:rPr>
        <w:t xml:space="preserve"> wird</w:t>
      </w:r>
      <w:r w:rsidRPr="004C190A">
        <w:rPr>
          <w:rFonts w:eastAsia="Times New Roman" w:cs="Helvetica"/>
          <w:color w:val="444444"/>
          <w:sz w:val="21"/>
          <w:szCs w:val="21"/>
          <w:lang w:eastAsia="de-AT"/>
        </w:rPr>
        <w:t xml:space="preserve"> unbrauchbar. </w:t>
      </w:r>
      <w:r w:rsidRPr="004C190A">
        <w:rPr>
          <w:rFonts w:eastAsia="Times New Roman" w:cs="Helvetica"/>
          <w:b/>
          <w:color w:val="444444"/>
          <w:sz w:val="21"/>
          <w:szCs w:val="21"/>
          <w:lang w:eastAsia="de-AT"/>
        </w:rPr>
        <w:t xml:space="preserve">Raumvernetzte Makromoleküle </w:t>
      </w:r>
      <w:r w:rsidRPr="004C190A">
        <w:rPr>
          <w:rFonts w:eastAsia="Times New Roman" w:cs="Helvetica"/>
          <w:color w:val="444444"/>
          <w:sz w:val="21"/>
          <w:szCs w:val="21"/>
          <w:lang w:eastAsia="de-AT"/>
        </w:rPr>
        <w:t>sind dafür verantwortlich, dass Duroplaste meistens hart und spröde</w:t>
      </w:r>
      <w:r w:rsidR="00D16BDB">
        <w:rPr>
          <w:rStyle w:val="Funotenzeichen"/>
          <w:rFonts w:eastAsia="Times New Roman" w:cs="Helvetica"/>
          <w:color w:val="444444"/>
          <w:sz w:val="21"/>
          <w:szCs w:val="21"/>
          <w:lang w:eastAsia="de-AT"/>
        </w:rPr>
        <w:footnoteReference w:id="6"/>
      </w:r>
      <w:r w:rsidRPr="004C190A">
        <w:rPr>
          <w:rFonts w:eastAsia="Times New Roman" w:cs="Helvetica"/>
          <w:color w:val="444444"/>
          <w:sz w:val="21"/>
          <w:szCs w:val="21"/>
          <w:lang w:eastAsia="de-AT"/>
        </w:rPr>
        <w:t xml:space="preserve"> sind und nur noch mechanisch bearbeitet werden können. </w:t>
      </w:r>
    </w:p>
    <w:p w:rsidR="00275BC3" w:rsidRPr="004C190A" w:rsidRDefault="00275BC3" w:rsidP="009158C0">
      <w:pPr>
        <w:pStyle w:val="Listenabsatz"/>
        <w:shd w:val="clear" w:color="auto" w:fill="FFFFFF"/>
        <w:spacing w:before="240" w:after="0" w:line="360" w:lineRule="auto"/>
        <w:ind w:left="714"/>
        <w:textAlignment w:val="baseline"/>
        <w:rPr>
          <w:rFonts w:eastAsia="Times New Roman" w:cs="Helvetica"/>
          <w:color w:val="444444"/>
          <w:sz w:val="21"/>
          <w:szCs w:val="21"/>
          <w:lang w:eastAsia="de-AT"/>
        </w:rPr>
      </w:pPr>
      <w:r w:rsidRPr="004C190A">
        <w:rPr>
          <w:rFonts w:eastAsia="Times New Roman" w:cs="Helvetica"/>
          <w:color w:val="444444"/>
          <w:sz w:val="21"/>
          <w:szCs w:val="21"/>
          <w:lang w:eastAsia="de-AT"/>
        </w:rPr>
        <w:t>Verwendung finden sie oft in bei Elektroinstallationen.</w:t>
      </w:r>
    </w:p>
    <w:p w:rsidR="00275BC3" w:rsidRPr="004C190A" w:rsidRDefault="00275BC3" w:rsidP="009158C0">
      <w:pPr>
        <w:pStyle w:val="Listenabsatz"/>
        <w:numPr>
          <w:ilvl w:val="0"/>
          <w:numId w:val="2"/>
        </w:numPr>
        <w:shd w:val="clear" w:color="auto" w:fill="FFFFFF"/>
        <w:spacing w:before="240" w:after="0" w:line="360" w:lineRule="auto"/>
        <w:ind w:left="357" w:firstLine="357"/>
        <w:textAlignment w:val="baseline"/>
        <w:rPr>
          <w:rFonts w:eastAsia="Times New Roman" w:cs="Helvetica"/>
          <w:color w:val="444444"/>
          <w:sz w:val="21"/>
          <w:szCs w:val="21"/>
          <w:lang w:eastAsia="de-AT"/>
        </w:rPr>
      </w:pPr>
      <w:r w:rsidRPr="004C190A">
        <w:rPr>
          <w:rFonts w:eastAsia="Times New Roman" w:cs="Helvetica"/>
          <w:b/>
          <w:smallCaps/>
          <w:color w:val="444444"/>
          <w:sz w:val="21"/>
          <w:szCs w:val="21"/>
          <w:lang w:eastAsia="de-AT"/>
        </w:rPr>
        <w:t>Elastomere</w:t>
      </w:r>
      <w:r w:rsidRPr="004C190A">
        <w:rPr>
          <w:rFonts w:eastAsia="Times New Roman" w:cs="Helvetica"/>
          <w:color w:val="444444"/>
          <w:sz w:val="21"/>
          <w:szCs w:val="21"/>
          <w:lang w:eastAsia="de-AT"/>
        </w:rPr>
        <w:t> sind, wie der Name schon verrät, besonders elastisch</w:t>
      </w:r>
      <w:r w:rsidR="00D16BDB">
        <w:rPr>
          <w:rStyle w:val="Funotenzeichen"/>
          <w:rFonts w:eastAsia="Times New Roman" w:cs="Helvetica"/>
          <w:color w:val="444444"/>
          <w:sz w:val="21"/>
          <w:szCs w:val="21"/>
          <w:lang w:eastAsia="de-AT"/>
        </w:rPr>
        <w:footnoteReference w:id="7"/>
      </w:r>
      <w:r w:rsidRPr="004C190A">
        <w:rPr>
          <w:rFonts w:eastAsia="Times New Roman" w:cs="Helvetica"/>
          <w:color w:val="444444"/>
          <w:sz w:val="21"/>
          <w:szCs w:val="21"/>
          <w:lang w:eastAsia="de-AT"/>
        </w:rPr>
        <w:t>. Sie können ihre Form durch die Ausübung von Druck oder Dehnung kurzzeitig verändern und kehren danach wieder in ihre ursprüngliche</w:t>
      </w:r>
      <w:r w:rsidR="00D16BDB">
        <w:rPr>
          <w:rStyle w:val="Funotenzeichen"/>
          <w:rFonts w:eastAsia="Times New Roman" w:cs="Helvetica"/>
          <w:color w:val="444444"/>
          <w:sz w:val="21"/>
          <w:szCs w:val="21"/>
          <w:lang w:eastAsia="de-AT"/>
        </w:rPr>
        <w:footnoteReference w:id="8"/>
      </w:r>
      <w:r w:rsidRPr="004C190A">
        <w:rPr>
          <w:rFonts w:eastAsia="Times New Roman" w:cs="Helvetica"/>
          <w:color w:val="444444"/>
          <w:sz w:val="21"/>
          <w:szCs w:val="21"/>
          <w:lang w:eastAsia="de-AT"/>
        </w:rPr>
        <w:t xml:space="preserve"> Form zurück. Diese Eigenschaft verdankt die Kunststoffart ihren weitmaschig </w:t>
      </w:r>
      <w:r w:rsidRPr="004C190A">
        <w:rPr>
          <w:rFonts w:eastAsia="Times New Roman" w:cs="Helvetica"/>
          <w:color w:val="444444"/>
          <w:sz w:val="21"/>
          <w:szCs w:val="21"/>
          <w:lang w:eastAsia="de-AT"/>
        </w:rPr>
        <w:lastRenderedPageBreak/>
        <w:t xml:space="preserve">vernetzten Molekülen, welche zum Beispiel durch die Vulkanisation </w:t>
      </w:r>
      <w:r w:rsidR="00D16BDB">
        <w:rPr>
          <w:rStyle w:val="Funotenzeichen"/>
          <w:rFonts w:eastAsia="Times New Roman" w:cs="Helvetica"/>
          <w:color w:val="444444"/>
          <w:sz w:val="21"/>
          <w:szCs w:val="21"/>
          <w:lang w:eastAsia="de-AT"/>
        </w:rPr>
        <w:footnoteReference w:id="9"/>
      </w:r>
      <w:r w:rsidRPr="004C190A">
        <w:rPr>
          <w:rFonts w:eastAsia="Times New Roman" w:cs="Helvetica"/>
          <w:color w:val="444444"/>
          <w:sz w:val="21"/>
          <w:szCs w:val="21"/>
          <w:lang w:eastAsia="de-AT"/>
        </w:rPr>
        <w:t>mit Schwefel entstehen. Elastomere werden zudem beim Erwärmen nicht weich und sind gegen die meisten Lösemittel resistent</w:t>
      </w:r>
      <w:r w:rsidR="00D16BDB">
        <w:rPr>
          <w:rStyle w:val="Funotenzeichen"/>
          <w:rFonts w:eastAsia="Times New Roman" w:cs="Helvetica"/>
          <w:color w:val="444444"/>
          <w:sz w:val="21"/>
          <w:szCs w:val="21"/>
          <w:lang w:eastAsia="de-AT"/>
        </w:rPr>
        <w:footnoteReference w:id="10"/>
      </w:r>
      <w:r w:rsidRPr="004C190A">
        <w:rPr>
          <w:rFonts w:eastAsia="Times New Roman" w:cs="Helvetica"/>
          <w:color w:val="444444"/>
          <w:sz w:val="21"/>
          <w:szCs w:val="21"/>
          <w:lang w:eastAsia="de-AT"/>
        </w:rPr>
        <w:t>. Deshalb zählen nicht nur herkömmliche</w:t>
      </w:r>
      <w:r w:rsidR="00D16BDB">
        <w:rPr>
          <w:rStyle w:val="Funotenzeichen"/>
          <w:rFonts w:eastAsia="Times New Roman" w:cs="Helvetica"/>
          <w:color w:val="444444"/>
          <w:sz w:val="21"/>
          <w:szCs w:val="21"/>
          <w:lang w:eastAsia="de-AT"/>
        </w:rPr>
        <w:footnoteReference w:id="11"/>
      </w:r>
      <w:r w:rsidRPr="004C190A">
        <w:rPr>
          <w:rFonts w:eastAsia="Times New Roman" w:cs="Helvetica"/>
          <w:color w:val="444444"/>
          <w:sz w:val="21"/>
          <w:szCs w:val="21"/>
          <w:lang w:eastAsia="de-AT"/>
        </w:rPr>
        <w:t xml:space="preserve"> Gummibänder und Autoreifen zu diesem Kunststoff, sondern auch Hygieneartikel oder Chemikalienhandschuhe.</w:t>
      </w:r>
    </w:p>
    <w:p w:rsidR="00275BC3" w:rsidRPr="0046679E" w:rsidRDefault="009158C0" w:rsidP="009158C0">
      <w:pPr>
        <w:pStyle w:val="berschrift2"/>
        <w:spacing w:before="240" w:after="240"/>
        <w:rPr>
          <w:rFonts w:eastAsia="Times New Roman"/>
          <w:lang w:eastAsia="de-AT"/>
        </w:rPr>
      </w:pPr>
      <w:r>
        <w:rPr>
          <w:rFonts w:eastAsia="Times New Roman"/>
          <w:lang w:eastAsia="de-AT"/>
        </w:rPr>
        <w:t xml:space="preserve">Zwei unterschiedliche </w:t>
      </w:r>
      <w:proofErr w:type="spellStart"/>
      <w:r>
        <w:rPr>
          <w:rFonts w:eastAsia="Times New Roman"/>
          <w:lang w:eastAsia="de-AT"/>
        </w:rPr>
        <w:t>verfahren</w:t>
      </w:r>
      <w:proofErr w:type="spellEnd"/>
      <w:r>
        <w:rPr>
          <w:rFonts w:eastAsia="Times New Roman"/>
          <w:lang w:eastAsia="de-AT"/>
        </w:rPr>
        <w:t xml:space="preserve"> der Herstellung:</w:t>
      </w:r>
    </w:p>
    <w:p w:rsidR="00BB5C43" w:rsidRDefault="00275BC3" w:rsidP="00BB5C43">
      <w:pPr>
        <w:keepNext/>
        <w:shd w:val="clear" w:color="auto" w:fill="FFFFFF"/>
        <w:spacing w:after="0" w:line="360" w:lineRule="auto"/>
        <w:textAlignment w:val="baseline"/>
      </w:pPr>
      <w:r w:rsidRPr="0046679E">
        <w:rPr>
          <w:rFonts w:eastAsia="Times New Roman" w:cs="Helvetica"/>
          <w:color w:val="444444"/>
          <w:sz w:val="21"/>
          <w:szCs w:val="21"/>
          <w:lang w:eastAsia="de-AT"/>
        </w:rPr>
        <w:t xml:space="preserve">Grundsätzlich erfolgt die Herstellung von Kunststoffen durch das schrittweise Aneinanderfügen von einzelnen Monomeren </w:t>
      </w:r>
      <w:r w:rsidR="00D16BDB">
        <w:rPr>
          <w:rStyle w:val="Funotenzeichen"/>
          <w:rFonts w:eastAsia="Times New Roman" w:cs="Helvetica"/>
          <w:color w:val="444444"/>
          <w:sz w:val="21"/>
          <w:szCs w:val="21"/>
          <w:lang w:eastAsia="de-AT"/>
        </w:rPr>
        <w:footnoteReference w:id="12"/>
      </w:r>
      <w:r w:rsidRPr="0046679E">
        <w:rPr>
          <w:rFonts w:eastAsia="Times New Roman" w:cs="Helvetica"/>
          <w:color w:val="444444"/>
          <w:sz w:val="21"/>
          <w:szCs w:val="21"/>
          <w:lang w:eastAsia="de-AT"/>
        </w:rPr>
        <w:t xml:space="preserve">zu langen Polymerketten. Dabei wird zwischen der </w:t>
      </w:r>
      <w:r w:rsidRPr="00EB3475">
        <w:rPr>
          <w:rFonts w:eastAsia="Times New Roman" w:cs="Helvetica"/>
          <w:b/>
          <w:smallCaps/>
          <w:color w:val="444444"/>
          <w:sz w:val="21"/>
          <w:szCs w:val="21"/>
          <w:lang w:eastAsia="de-AT"/>
        </w:rPr>
        <w:t>Kettenpolymerisation</w:t>
      </w:r>
      <w:r w:rsidRPr="0046679E">
        <w:rPr>
          <w:rFonts w:eastAsia="Times New Roman" w:cs="Helvetica"/>
          <w:color w:val="444444"/>
          <w:sz w:val="21"/>
          <w:szCs w:val="21"/>
          <w:lang w:eastAsia="de-AT"/>
        </w:rPr>
        <w:t xml:space="preserve"> und der Stufenpolymerisation unterschieden.</w:t>
      </w:r>
      <w:r w:rsidR="00305914" w:rsidRPr="00305914">
        <w:rPr>
          <w:noProof/>
          <w:lang w:eastAsia="de-AT"/>
        </w:rPr>
        <w:t xml:space="preserve"> </w:t>
      </w:r>
      <w:r w:rsidR="00305914">
        <w:rPr>
          <w:noProof/>
          <w:lang w:eastAsia="de-AT"/>
        </w:rPr>
        <w:drawing>
          <wp:inline distT="0" distB="0" distL="0" distR="0" wp14:anchorId="59FEBA8A" wp14:editId="1C472E34">
            <wp:extent cx="5760720" cy="34226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422650"/>
                    </a:xfrm>
                    <a:prstGeom prst="rect">
                      <a:avLst/>
                    </a:prstGeom>
                  </pic:spPr>
                </pic:pic>
              </a:graphicData>
            </a:graphic>
          </wp:inline>
        </w:drawing>
      </w:r>
    </w:p>
    <w:p w:rsidR="00275BC3" w:rsidRDefault="00BB5C43" w:rsidP="00BB5C43">
      <w:pPr>
        <w:pStyle w:val="Beschriftung"/>
        <w:rPr>
          <w:rFonts w:eastAsia="Times New Roman" w:cs="Helvetica"/>
          <w:color w:val="444444"/>
          <w:sz w:val="21"/>
          <w:szCs w:val="21"/>
          <w:lang w:eastAsia="de-AT"/>
        </w:rPr>
      </w:pPr>
      <w:r>
        <w:t xml:space="preserve">Abbildung </w:t>
      </w:r>
      <w:r w:rsidR="002C7ABA">
        <w:fldChar w:fldCharType="begin"/>
      </w:r>
      <w:r w:rsidR="002C7ABA">
        <w:instrText xml:space="preserve"> SEQ Abbildung \* ARABIC </w:instrText>
      </w:r>
      <w:r w:rsidR="002C7ABA">
        <w:fldChar w:fldCharType="separate"/>
      </w:r>
      <w:r w:rsidR="00D26FA2">
        <w:rPr>
          <w:noProof/>
        </w:rPr>
        <w:t>1</w:t>
      </w:r>
      <w:r w:rsidR="002C7ABA">
        <w:rPr>
          <w:noProof/>
        </w:rPr>
        <w:fldChar w:fldCharType="end"/>
      </w:r>
      <w:r>
        <w:rPr>
          <w:noProof/>
        </w:rPr>
        <w:t xml:space="preserve"> : Herstellungsverfahren von Kunststoffen</w:t>
      </w:r>
    </w:p>
    <w:p w:rsidR="00305914" w:rsidRDefault="00305914" w:rsidP="009158C0">
      <w:pPr>
        <w:shd w:val="clear" w:color="auto" w:fill="FFFFFF"/>
        <w:spacing w:after="0" w:line="360" w:lineRule="auto"/>
        <w:textAlignment w:val="baseline"/>
        <w:rPr>
          <w:rFonts w:eastAsia="Times New Roman" w:cs="Helvetica"/>
          <w:color w:val="444444"/>
          <w:sz w:val="21"/>
          <w:szCs w:val="21"/>
          <w:lang w:eastAsia="de-AT"/>
        </w:rPr>
      </w:pPr>
    </w:p>
    <w:p w:rsidR="00BB5C43" w:rsidRDefault="00BB5C43" w:rsidP="009158C0">
      <w:pPr>
        <w:shd w:val="clear" w:color="auto" w:fill="FFFFFF"/>
        <w:spacing w:after="0" w:line="360" w:lineRule="auto"/>
        <w:textAlignment w:val="baseline"/>
        <w:rPr>
          <w:rFonts w:eastAsia="Times New Roman" w:cs="Helvetica"/>
          <w:color w:val="444444"/>
          <w:sz w:val="21"/>
          <w:szCs w:val="21"/>
          <w:lang w:eastAsia="de-AT"/>
        </w:rPr>
      </w:pPr>
    </w:p>
    <w:p w:rsidR="00BB5C43" w:rsidRDefault="00BB5C43" w:rsidP="009158C0">
      <w:pPr>
        <w:shd w:val="clear" w:color="auto" w:fill="FFFFFF"/>
        <w:spacing w:after="0" w:line="360" w:lineRule="auto"/>
        <w:textAlignment w:val="baseline"/>
        <w:rPr>
          <w:rFonts w:eastAsia="Times New Roman" w:cs="Helvetica"/>
          <w:color w:val="444444"/>
          <w:sz w:val="21"/>
          <w:szCs w:val="21"/>
          <w:lang w:eastAsia="de-AT"/>
        </w:rPr>
      </w:pPr>
    </w:p>
    <w:p w:rsidR="00BB5C43" w:rsidRDefault="00BB5C43" w:rsidP="009158C0">
      <w:pPr>
        <w:shd w:val="clear" w:color="auto" w:fill="FFFFFF"/>
        <w:spacing w:after="0" w:line="360" w:lineRule="auto"/>
        <w:textAlignment w:val="baseline"/>
        <w:rPr>
          <w:rFonts w:eastAsia="Times New Roman" w:cs="Helvetica"/>
          <w:color w:val="444444"/>
          <w:sz w:val="21"/>
          <w:szCs w:val="21"/>
          <w:lang w:eastAsia="de-AT"/>
        </w:rPr>
      </w:pPr>
    </w:p>
    <w:p w:rsidR="00BB5C43" w:rsidRDefault="00BB5C43" w:rsidP="009158C0">
      <w:pPr>
        <w:shd w:val="clear" w:color="auto" w:fill="FFFFFF"/>
        <w:spacing w:after="0" w:line="360" w:lineRule="auto"/>
        <w:textAlignment w:val="baseline"/>
        <w:rPr>
          <w:rFonts w:eastAsia="Times New Roman" w:cs="Helvetica"/>
          <w:color w:val="444444"/>
          <w:sz w:val="21"/>
          <w:szCs w:val="21"/>
          <w:lang w:eastAsia="de-AT"/>
        </w:rPr>
      </w:pPr>
    </w:p>
    <w:p w:rsidR="00BB5C43" w:rsidRDefault="00BB5C43" w:rsidP="009158C0">
      <w:pPr>
        <w:shd w:val="clear" w:color="auto" w:fill="FFFFFF"/>
        <w:spacing w:after="0" w:line="360" w:lineRule="auto"/>
        <w:textAlignment w:val="baseline"/>
        <w:rPr>
          <w:rFonts w:eastAsia="Times New Roman" w:cs="Helvetica"/>
          <w:color w:val="444444"/>
          <w:sz w:val="21"/>
          <w:szCs w:val="21"/>
          <w:lang w:eastAsia="de-AT"/>
        </w:rPr>
      </w:pPr>
    </w:p>
    <w:p w:rsidR="00BB5C43" w:rsidRDefault="00BB5C43" w:rsidP="009158C0">
      <w:pPr>
        <w:shd w:val="clear" w:color="auto" w:fill="FFFFFF"/>
        <w:spacing w:after="0" w:line="360" w:lineRule="auto"/>
        <w:textAlignment w:val="baseline"/>
        <w:rPr>
          <w:rFonts w:eastAsia="Times New Roman" w:cs="Helvetica"/>
          <w:color w:val="444444"/>
          <w:sz w:val="21"/>
          <w:szCs w:val="21"/>
          <w:lang w:eastAsia="de-AT"/>
        </w:rPr>
      </w:pPr>
    </w:p>
    <w:p w:rsidR="00BB5C43" w:rsidRPr="0046679E" w:rsidRDefault="00BB5C43" w:rsidP="009158C0">
      <w:pPr>
        <w:shd w:val="clear" w:color="auto" w:fill="FFFFFF"/>
        <w:spacing w:after="0" w:line="360" w:lineRule="auto"/>
        <w:textAlignment w:val="baseline"/>
        <w:rPr>
          <w:rFonts w:eastAsia="Times New Roman" w:cs="Helvetica"/>
          <w:color w:val="444444"/>
          <w:sz w:val="21"/>
          <w:szCs w:val="21"/>
          <w:lang w:eastAsia="de-AT"/>
        </w:rPr>
      </w:pPr>
    </w:p>
    <w:p w:rsidR="009158C0" w:rsidRPr="009158C0" w:rsidRDefault="00275BC3" w:rsidP="009158C0">
      <w:pPr>
        <w:pStyle w:val="Listenabsatz"/>
        <w:numPr>
          <w:ilvl w:val="0"/>
          <w:numId w:val="4"/>
        </w:numPr>
        <w:shd w:val="clear" w:color="auto" w:fill="FFFFFF"/>
        <w:spacing w:after="0" w:line="360" w:lineRule="auto"/>
        <w:textAlignment w:val="baseline"/>
        <w:rPr>
          <w:rFonts w:eastAsia="Times New Roman" w:cs="Helvetica"/>
          <w:color w:val="444444"/>
          <w:sz w:val="21"/>
          <w:szCs w:val="21"/>
          <w:lang w:eastAsia="de-AT"/>
        </w:rPr>
      </w:pPr>
      <w:r w:rsidRPr="009158C0">
        <w:rPr>
          <w:rFonts w:eastAsia="Times New Roman" w:cs="Helvetica"/>
          <w:color w:val="444444"/>
          <w:sz w:val="21"/>
          <w:szCs w:val="21"/>
          <w:lang w:eastAsia="de-AT"/>
        </w:rPr>
        <w:lastRenderedPageBreak/>
        <w:t>Bei der </w:t>
      </w:r>
      <w:r w:rsidRPr="009158C0">
        <w:rPr>
          <w:rFonts w:eastAsia="Times New Roman" w:cs="Helvetica"/>
          <w:b/>
          <w:smallCaps/>
          <w:color w:val="444444"/>
          <w:sz w:val="21"/>
          <w:szCs w:val="21"/>
          <w:lang w:eastAsia="de-AT"/>
        </w:rPr>
        <w:t>Kettenpolymerisation</w:t>
      </w:r>
      <w:r w:rsidRPr="009158C0">
        <w:rPr>
          <w:rFonts w:eastAsia="Times New Roman" w:cs="Helvetica"/>
          <w:color w:val="444444"/>
          <w:sz w:val="21"/>
          <w:szCs w:val="21"/>
          <w:lang w:eastAsia="de-AT"/>
        </w:rPr>
        <w:t> wird durch ein Molekül, der sogenannte Initiator</w:t>
      </w:r>
      <w:r w:rsidR="00D16BDB">
        <w:rPr>
          <w:rStyle w:val="Funotenzeichen"/>
          <w:rFonts w:eastAsia="Times New Roman" w:cs="Helvetica"/>
          <w:color w:val="444444"/>
          <w:sz w:val="21"/>
          <w:szCs w:val="21"/>
          <w:lang w:eastAsia="de-AT"/>
        </w:rPr>
        <w:footnoteReference w:id="13"/>
      </w:r>
      <w:r w:rsidRPr="009158C0">
        <w:rPr>
          <w:rFonts w:eastAsia="Times New Roman" w:cs="Helvetica"/>
          <w:color w:val="444444"/>
          <w:sz w:val="21"/>
          <w:szCs w:val="21"/>
          <w:lang w:eastAsia="de-AT"/>
        </w:rPr>
        <w:t>, der Prozess gestartet. An diesen werden dann kontinuierlich weitere Monomere angeschlossen, wodurch die Polymerkette entsteht. Die Anzahl der aneinandergereihten Monomere bestimmt den Polymerisationsgrad.</w:t>
      </w:r>
    </w:p>
    <w:p w:rsidR="009158C0" w:rsidRPr="0046679E" w:rsidRDefault="00275BC3" w:rsidP="009158C0">
      <w:pPr>
        <w:pStyle w:val="Listenabsatz"/>
        <w:shd w:val="clear" w:color="auto" w:fill="FFFFFF"/>
        <w:spacing w:after="0" w:line="360" w:lineRule="auto"/>
        <w:textAlignment w:val="baseline"/>
        <w:rPr>
          <w:rFonts w:eastAsia="Times New Roman" w:cs="Helvetica"/>
          <w:color w:val="444444"/>
          <w:sz w:val="21"/>
          <w:szCs w:val="21"/>
          <w:lang w:eastAsia="de-AT"/>
        </w:rPr>
      </w:pPr>
      <w:r w:rsidRPr="009158C0">
        <w:rPr>
          <w:rFonts w:eastAsia="Times New Roman" w:cs="Helvetica"/>
          <w:color w:val="444444"/>
          <w:sz w:val="21"/>
          <w:szCs w:val="21"/>
          <w:lang w:eastAsia="de-AT"/>
        </w:rPr>
        <w:t>Innerhalb dieses Verfahrens wird zusätzlich noch einmal zwischen drei weiteren Möglichkeiten die Wachstumsreaktion</w:t>
      </w:r>
      <w:r w:rsidR="00E247F9">
        <w:rPr>
          <w:rStyle w:val="Funotenzeichen"/>
          <w:rFonts w:eastAsia="Times New Roman" w:cs="Helvetica"/>
          <w:color w:val="444444"/>
          <w:sz w:val="21"/>
          <w:szCs w:val="21"/>
          <w:lang w:eastAsia="de-AT"/>
        </w:rPr>
        <w:footnoteReference w:id="14"/>
      </w:r>
      <w:r w:rsidRPr="009158C0">
        <w:rPr>
          <w:rFonts w:eastAsia="Times New Roman" w:cs="Helvetica"/>
          <w:color w:val="444444"/>
          <w:sz w:val="21"/>
          <w:szCs w:val="21"/>
          <w:lang w:eastAsia="de-AT"/>
        </w:rPr>
        <w:t xml:space="preserve"> durchzuführen unterschieden.</w:t>
      </w:r>
    </w:p>
    <w:p w:rsidR="00275BC3" w:rsidRPr="00C7671B" w:rsidRDefault="00275BC3" w:rsidP="00C7671B">
      <w:pPr>
        <w:pStyle w:val="Listenabsatz"/>
        <w:numPr>
          <w:ilvl w:val="0"/>
          <w:numId w:val="5"/>
        </w:numPr>
        <w:shd w:val="clear" w:color="auto" w:fill="FFFFFF"/>
        <w:spacing w:after="0" w:line="360" w:lineRule="auto"/>
        <w:textAlignment w:val="baseline"/>
        <w:rPr>
          <w:rFonts w:eastAsia="Times New Roman" w:cs="Helvetica"/>
          <w:color w:val="444444"/>
          <w:sz w:val="21"/>
          <w:szCs w:val="21"/>
          <w:lang w:eastAsia="de-AT"/>
        </w:rPr>
      </w:pPr>
      <w:r w:rsidRPr="00C7671B">
        <w:rPr>
          <w:rFonts w:eastAsia="Times New Roman" w:cs="Helvetica"/>
          <w:color w:val="444444"/>
          <w:sz w:val="21"/>
          <w:szCs w:val="21"/>
          <w:lang w:eastAsia="de-AT"/>
        </w:rPr>
        <w:t xml:space="preserve">Die </w:t>
      </w:r>
      <w:proofErr w:type="spellStart"/>
      <w:r w:rsidRPr="00C7671B">
        <w:rPr>
          <w:rFonts w:eastAsia="Times New Roman" w:cs="Helvetica"/>
          <w:b/>
          <w:color w:val="444444"/>
          <w:sz w:val="21"/>
          <w:szCs w:val="21"/>
          <w:lang w:eastAsia="de-AT"/>
        </w:rPr>
        <w:t>radikalische</w:t>
      </w:r>
      <w:proofErr w:type="spellEnd"/>
      <w:r w:rsidRPr="00C7671B">
        <w:rPr>
          <w:rFonts w:eastAsia="Times New Roman" w:cs="Helvetica"/>
          <w:color w:val="444444"/>
          <w:sz w:val="21"/>
          <w:szCs w:val="21"/>
          <w:lang w:eastAsia="de-AT"/>
        </w:rPr>
        <w:t xml:space="preserve"> </w:t>
      </w:r>
      <w:r w:rsidRPr="00C7671B">
        <w:rPr>
          <w:rFonts w:eastAsia="Times New Roman" w:cs="Helvetica"/>
          <w:b/>
          <w:color w:val="444444"/>
          <w:sz w:val="21"/>
          <w:szCs w:val="21"/>
          <w:lang w:eastAsia="de-AT"/>
        </w:rPr>
        <w:t>Polymerisation</w:t>
      </w:r>
      <w:r w:rsidRPr="00C7671B">
        <w:rPr>
          <w:rFonts w:eastAsia="Times New Roman" w:cs="Helvetica"/>
          <w:color w:val="444444"/>
          <w:sz w:val="21"/>
          <w:szCs w:val="21"/>
          <w:lang w:eastAsia="de-AT"/>
        </w:rPr>
        <w:t xml:space="preserve"> wird mithilfe von Radikalen</w:t>
      </w:r>
      <w:r w:rsidR="00A57B03">
        <w:rPr>
          <w:rStyle w:val="Funotenzeichen"/>
          <w:rFonts w:eastAsia="Times New Roman" w:cs="Helvetica"/>
          <w:color w:val="444444"/>
          <w:sz w:val="21"/>
          <w:szCs w:val="21"/>
          <w:lang w:eastAsia="de-AT"/>
        </w:rPr>
        <w:footnoteReference w:id="15"/>
      </w:r>
      <w:r w:rsidRPr="00C7671B">
        <w:rPr>
          <w:rFonts w:eastAsia="Times New Roman" w:cs="Helvetica"/>
          <w:color w:val="444444"/>
          <w:sz w:val="21"/>
          <w:szCs w:val="21"/>
          <w:lang w:eastAsia="de-AT"/>
        </w:rPr>
        <w:t xml:space="preserve"> initiiert</w:t>
      </w:r>
      <w:r w:rsidR="00BB5C43">
        <w:rPr>
          <w:rStyle w:val="Funotenzeichen"/>
          <w:rFonts w:eastAsia="Times New Roman" w:cs="Helvetica"/>
          <w:color w:val="444444"/>
          <w:sz w:val="21"/>
          <w:szCs w:val="21"/>
          <w:lang w:eastAsia="de-AT"/>
        </w:rPr>
        <w:footnoteReference w:id="16"/>
      </w:r>
      <w:r w:rsidRPr="00C7671B">
        <w:rPr>
          <w:rFonts w:eastAsia="Times New Roman" w:cs="Helvetica"/>
          <w:color w:val="444444"/>
          <w:sz w:val="21"/>
          <w:szCs w:val="21"/>
          <w:lang w:eastAsia="de-AT"/>
        </w:rPr>
        <w:t xml:space="preserve"> und fortgesetzt. Sie ist besonders unempfindlich und eignet sich gut zur Herstellung von </w:t>
      </w:r>
      <w:r w:rsidRPr="00C7671B">
        <w:rPr>
          <w:rFonts w:eastAsia="Times New Roman" w:cs="Helvetica"/>
          <w:b/>
          <w:color w:val="444444"/>
          <w:sz w:val="21"/>
          <w:szCs w:val="21"/>
          <w:lang w:eastAsia="de-AT"/>
        </w:rPr>
        <w:t>preiswertem</w:t>
      </w:r>
      <w:r w:rsidRPr="00C7671B">
        <w:rPr>
          <w:rFonts w:eastAsia="Times New Roman" w:cs="Helvetica"/>
          <w:color w:val="444444"/>
          <w:sz w:val="21"/>
          <w:szCs w:val="21"/>
          <w:lang w:eastAsia="de-AT"/>
        </w:rPr>
        <w:t xml:space="preserve"> Kunststoff wie PVC</w:t>
      </w:r>
      <w:r w:rsidR="00BB5C43">
        <w:rPr>
          <w:rStyle w:val="Funotenzeichen"/>
          <w:rFonts w:eastAsia="Times New Roman" w:cs="Helvetica"/>
          <w:color w:val="444444"/>
          <w:sz w:val="21"/>
          <w:szCs w:val="21"/>
          <w:lang w:eastAsia="de-AT"/>
        </w:rPr>
        <w:footnoteReference w:id="17"/>
      </w:r>
      <w:r w:rsidRPr="00C7671B">
        <w:rPr>
          <w:rFonts w:eastAsia="Times New Roman" w:cs="Helvetica"/>
          <w:color w:val="444444"/>
          <w:sz w:val="21"/>
          <w:szCs w:val="21"/>
          <w:lang w:eastAsia="de-AT"/>
        </w:rPr>
        <w:t>.</w:t>
      </w:r>
    </w:p>
    <w:p w:rsidR="00275BC3" w:rsidRPr="00C7671B" w:rsidRDefault="00275BC3" w:rsidP="00C7671B">
      <w:pPr>
        <w:pStyle w:val="Listenabsatz"/>
        <w:numPr>
          <w:ilvl w:val="0"/>
          <w:numId w:val="5"/>
        </w:numPr>
        <w:shd w:val="clear" w:color="auto" w:fill="FFFFFF"/>
        <w:spacing w:after="0" w:line="360" w:lineRule="auto"/>
        <w:textAlignment w:val="baseline"/>
        <w:rPr>
          <w:rFonts w:eastAsia="Times New Roman" w:cs="Helvetica"/>
          <w:color w:val="444444"/>
          <w:sz w:val="21"/>
          <w:szCs w:val="21"/>
          <w:lang w:eastAsia="de-AT"/>
        </w:rPr>
      </w:pPr>
      <w:r w:rsidRPr="00C7671B">
        <w:rPr>
          <w:rFonts w:eastAsia="Times New Roman" w:cs="Helvetica"/>
          <w:b/>
          <w:color w:val="444444"/>
          <w:sz w:val="21"/>
          <w:szCs w:val="21"/>
          <w:lang w:eastAsia="de-AT"/>
        </w:rPr>
        <w:t>Aufwendiger</w:t>
      </w:r>
      <w:r w:rsidRPr="00C7671B">
        <w:rPr>
          <w:rFonts w:eastAsia="Times New Roman" w:cs="Helvetica"/>
          <w:color w:val="444444"/>
          <w:sz w:val="21"/>
          <w:szCs w:val="21"/>
          <w:lang w:eastAsia="de-AT"/>
        </w:rPr>
        <w:t xml:space="preserve"> </w:t>
      </w:r>
      <w:r w:rsidRPr="00C7671B">
        <w:rPr>
          <w:rFonts w:eastAsia="Times New Roman" w:cs="Helvetica"/>
          <w:b/>
          <w:color w:val="444444"/>
          <w:sz w:val="21"/>
          <w:szCs w:val="21"/>
          <w:lang w:eastAsia="de-AT"/>
        </w:rPr>
        <w:t>und</w:t>
      </w:r>
      <w:r w:rsidRPr="00C7671B">
        <w:rPr>
          <w:rFonts w:eastAsia="Times New Roman" w:cs="Helvetica"/>
          <w:color w:val="444444"/>
          <w:sz w:val="21"/>
          <w:szCs w:val="21"/>
          <w:lang w:eastAsia="de-AT"/>
        </w:rPr>
        <w:t xml:space="preserve"> </w:t>
      </w:r>
      <w:r w:rsidRPr="00C7671B">
        <w:rPr>
          <w:rFonts w:eastAsia="Times New Roman" w:cs="Helvetica"/>
          <w:b/>
          <w:color w:val="444444"/>
          <w:sz w:val="21"/>
          <w:szCs w:val="21"/>
          <w:lang w:eastAsia="de-AT"/>
        </w:rPr>
        <w:t>kostenintensiver</w:t>
      </w:r>
      <w:r w:rsidRPr="00C7671B">
        <w:rPr>
          <w:rFonts w:eastAsia="Times New Roman" w:cs="Helvetica"/>
          <w:color w:val="444444"/>
          <w:sz w:val="21"/>
          <w:szCs w:val="21"/>
          <w:lang w:eastAsia="de-AT"/>
        </w:rPr>
        <w:t xml:space="preserve"> hingegen ist die </w:t>
      </w:r>
      <w:r w:rsidRPr="00C7671B">
        <w:rPr>
          <w:rFonts w:eastAsia="Times New Roman" w:cs="Helvetica"/>
          <w:b/>
          <w:color w:val="444444"/>
          <w:sz w:val="21"/>
          <w:szCs w:val="21"/>
          <w:lang w:eastAsia="de-AT"/>
        </w:rPr>
        <w:t>ionische</w:t>
      </w:r>
      <w:r w:rsidRPr="00C7671B">
        <w:rPr>
          <w:rFonts w:eastAsia="Times New Roman" w:cs="Helvetica"/>
          <w:color w:val="444444"/>
          <w:sz w:val="21"/>
          <w:szCs w:val="21"/>
          <w:lang w:eastAsia="de-AT"/>
        </w:rPr>
        <w:t xml:space="preserve"> </w:t>
      </w:r>
      <w:r w:rsidRPr="00C7671B">
        <w:rPr>
          <w:rFonts w:eastAsia="Times New Roman" w:cs="Helvetica"/>
          <w:b/>
          <w:color w:val="444444"/>
          <w:sz w:val="21"/>
          <w:szCs w:val="21"/>
          <w:lang w:eastAsia="de-AT"/>
        </w:rPr>
        <w:t>Polymerisation</w:t>
      </w:r>
      <w:r w:rsidRPr="00C7671B">
        <w:rPr>
          <w:rFonts w:eastAsia="Times New Roman" w:cs="Helvetica"/>
          <w:color w:val="444444"/>
          <w:sz w:val="21"/>
          <w:szCs w:val="21"/>
          <w:lang w:eastAsia="de-AT"/>
        </w:rPr>
        <w:t>, bei der die Wachstumsreaktionen der Monomere durch ionische Spezies begonnen und weitergeführt wird. Aufgrund der langen Lebensdauer der entstehenden Polymere spricht man auch von lebenden Polymeren.</w:t>
      </w:r>
    </w:p>
    <w:p w:rsidR="00275BC3" w:rsidRPr="00C7671B" w:rsidRDefault="00275BC3" w:rsidP="00C7671B">
      <w:pPr>
        <w:pStyle w:val="Listenabsatz"/>
        <w:numPr>
          <w:ilvl w:val="0"/>
          <w:numId w:val="5"/>
        </w:numPr>
        <w:shd w:val="clear" w:color="auto" w:fill="FFFFFF"/>
        <w:spacing w:after="0" w:line="360" w:lineRule="auto"/>
        <w:textAlignment w:val="baseline"/>
        <w:rPr>
          <w:rFonts w:eastAsia="Times New Roman" w:cs="Helvetica"/>
          <w:color w:val="444444"/>
          <w:sz w:val="21"/>
          <w:szCs w:val="21"/>
          <w:lang w:eastAsia="de-AT"/>
        </w:rPr>
      </w:pPr>
      <w:r w:rsidRPr="00C7671B">
        <w:rPr>
          <w:rFonts w:eastAsia="Times New Roman" w:cs="Helvetica"/>
          <w:color w:val="444444"/>
          <w:sz w:val="21"/>
          <w:szCs w:val="21"/>
          <w:lang w:eastAsia="de-AT"/>
        </w:rPr>
        <w:t xml:space="preserve">Zudem ist es möglich, die </w:t>
      </w:r>
      <w:r w:rsidRPr="00C7671B">
        <w:rPr>
          <w:rFonts w:eastAsia="Times New Roman" w:cs="Helvetica"/>
          <w:b/>
          <w:color w:val="444444"/>
          <w:sz w:val="21"/>
          <w:szCs w:val="21"/>
          <w:lang w:eastAsia="de-AT"/>
        </w:rPr>
        <w:t>Polymerisation</w:t>
      </w:r>
      <w:r w:rsidRPr="00C7671B">
        <w:rPr>
          <w:rFonts w:eastAsia="Times New Roman" w:cs="Helvetica"/>
          <w:color w:val="444444"/>
          <w:sz w:val="21"/>
          <w:szCs w:val="21"/>
          <w:lang w:eastAsia="de-AT"/>
        </w:rPr>
        <w:t xml:space="preserve"> </w:t>
      </w:r>
      <w:r w:rsidRPr="00C7671B">
        <w:rPr>
          <w:rFonts w:eastAsia="Times New Roman" w:cs="Helvetica"/>
          <w:b/>
          <w:color w:val="444444"/>
          <w:sz w:val="21"/>
          <w:szCs w:val="21"/>
          <w:lang w:eastAsia="de-AT"/>
        </w:rPr>
        <w:t>mithilfe</w:t>
      </w:r>
      <w:r w:rsidRPr="00C7671B">
        <w:rPr>
          <w:rFonts w:eastAsia="Times New Roman" w:cs="Helvetica"/>
          <w:color w:val="444444"/>
          <w:sz w:val="21"/>
          <w:szCs w:val="21"/>
          <w:lang w:eastAsia="de-AT"/>
        </w:rPr>
        <w:t xml:space="preserve"> </w:t>
      </w:r>
      <w:r w:rsidRPr="00C7671B">
        <w:rPr>
          <w:rFonts w:eastAsia="Times New Roman" w:cs="Helvetica"/>
          <w:b/>
          <w:color w:val="444444"/>
          <w:sz w:val="21"/>
          <w:szCs w:val="21"/>
          <w:lang w:eastAsia="de-AT"/>
        </w:rPr>
        <w:t>von</w:t>
      </w:r>
      <w:r w:rsidRPr="00C7671B">
        <w:rPr>
          <w:rFonts w:eastAsia="Times New Roman" w:cs="Helvetica"/>
          <w:color w:val="444444"/>
          <w:sz w:val="21"/>
          <w:szCs w:val="21"/>
          <w:lang w:eastAsia="de-AT"/>
        </w:rPr>
        <w:t xml:space="preserve"> </w:t>
      </w:r>
      <w:r w:rsidRPr="00C7671B">
        <w:rPr>
          <w:rFonts w:eastAsia="Times New Roman" w:cs="Helvetica"/>
          <w:b/>
          <w:color w:val="444444"/>
          <w:sz w:val="21"/>
          <w:szCs w:val="21"/>
          <w:lang w:eastAsia="de-AT"/>
        </w:rPr>
        <w:t>Katalysatoren</w:t>
      </w:r>
      <w:r w:rsidRPr="00C7671B">
        <w:rPr>
          <w:rFonts w:eastAsia="Times New Roman" w:cs="Helvetica"/>
          <w:color w:val="444444"/>
          <w:sz w:val="21"/>
          <w:szCs w:val="21"/>
          <w:lang w:eastAsia="de-AT"/>
        </w:rPr>
        <w:t xml:space="preserve"> stattfinden zu lassen. Der Katalysator ist ein Metallkomplex, welcher die wachsende Kette binden kann. Weitere Monomere werden zwischen die waschende Kette und den Katalysator eingesetzt. Die dadurch entstehenden Polymere haben eine weniger verzweigte Struktur</w:t>
      </w:r>
      <w:r w:rsidR="00AB65A1">
        <w:rPr>
          <w:rStyle w:val="Funotenzeichen"/>
          <w:rFonts w:eastAsia="Times New Roman" w:cs="Helvetica"/>
          <w:color w:val="444444"/>
          <w:sz w:val="21"/>
          <w:szCs w:val="21"/>
          <w:lang w:eastAsia="de-AT"/>
        </w:rPr>
        <w:footnoteReference w:id="18"/>
      </w:r>
      <w:r w:rsidRPr="00C7671B">
        <w:rPr>
          <w:rFonts w:eastAsia="Times New Roman" w:cs="Helvetica"/>
          <w:color w:val="444444"/>
          <w:sz w:val="21"/>
          <w:szCs w:val="21"/>
          <w:lang w:eastAsia="de-AT"/>
        </w:rPr>
        <w:t xml:space="preserve">, wodurch der Kunststoff dichter </w:t>
      </w:r>
      <w:r w:rsidR="00AB65A1">
        <w:rPr>
          <w:rStyle w:val="Funotenzeichen"/>
          <w:rFonts w:eastAsia="Times New Roman" w:cs="Helvetica"/>
          <w:color w:val="444444"/>
          <w:sz w:val="21"/>
          <w:szCs w:val="21"/>
          <w:lang w:eastAsia="de-AT"/>
        </w:rPr>
        <w:footnoteReference w:id="19"/>
      </w:r>
      <w:r w:rsidRPr="00C7671B">
        <w:rPr>
          <w:rFonts w:eastAsia="Times New Roman" w:cs="Helvetica"/>
          <w:color w:val="444444"/>
          <w:sz w:val="21"/>
          <w:szCs w:val="21"/>
          <w:lang w:eastAsia="de-AT"/>
        </w:rPr>
        <w:t>wird.</w:t>
      </w:r>
    </w:p>
    <w:p w:rsidR="008C7141" w:rsidRDefault="00275BC3" w:rsidP="00305914">
      <w:pPr>
        <w:pStyle w:val="Listenabsatz"/>
        <w:numPr>
          <w:ilvl w:val="0"/>
          <w:numId w:val="4"/>
        </w:numPr>
        <w:shd w:val="clear" w:color="auto" w:fill="FFFFFF"/>
        <w:spacing w:after="0" w:line="360" w:lineRule="auto"/>
        <w:textAlignment w:val="baseline"/>
        <w:rPr>
          <w:rFonts w:eastAsia="Times New Roman" w:cs="Helvetica"/>
          <w:color w:val="444444"/>
          <w:sz w:val="21"/>
          <w:szCs w:val="21"/>
          <w:lang w:eastAsia="de-AT"/>
        </w:rPr>
      </w:pPr>
      <w:r w:rsidRPr="00C7671B">
        <w:rPr>
          <w:rFonts w:eastAsia="Times New Roman" w:cs="Helvetica"/>
          <w:color w:val="444444"/>
          <w:sz w:val="21"/>
          <w:szCs w:val="21"/>
          <w:lang w:eastAsia="de-AT"/>
        </w:rPr>
        <w:t>Das zweite Verfahren</w:t>
      </w:r>
      <w:r w:rsidR="00AB65A1">
        <w:rPr>
          <w:rStyle w:val="Funotenzeichen"/>
          <w:rFonts w:eastAsia="Times New Roman" w:cs="Helvetica"/>
          <w:color w:val="444444"/>
          <w:sz w:val="21"/>
          <w:szCs w:val="21"/>
          <w:lang w:eastAsia="de-AT"/>
        </w:rPr>
        <w:footnoteReference w:id="20"/>
      </w:r>
      <w:r w:rsidRPr="00C7671B">
        <w:rPr>
          <w:rFonts w:eastAsia="Times New Roman" w:cs="Helvetica"/>
          <w:color w:val="444444"/>
          <w:sz w:val="21"/>
          <w:szCs w:val="21"/>
          <w:lang w:eastAsia="de-AT"/>
        </w:rPr>
        <w:t xml:space="preserve"> der Herstellung von Kunststoffen ist die </w:t>
      </w:r>
      <w:r w:rsidRPr="00C7671B">
        <w:rPr>
          <w:rFonts w:eastAsia="Times New Roman" w:cs="Helvetica"/>
          <w:b/>
          <w:smallCaps/>
          <w:color w:val="444444"/>
          <w:sz w:val="21"/>
          <w:szCs w:val="21"/>
          <w:lang w:eastAsia="de-AT"/>
        </w:rPr>
        <w:t>Stufenpolymerisation</w:t>
      </w:r>
      <w:r w:rsidRPr="00C7671B">
        <w:rPr>
          <w:rFonts w:eastAsia="Times New Roman" w:cs="Helvetica"/>
          <w:color w:val="444444"/>
          <w:sz w:val="21"/>
          <w:szCs w:val="21"/>
          <w:lang w:eastAsia="de-AT"/>
        </w:rPr>
        <w:t xml:space="preserve">. Dabei erfolgt die Kettenbildung durch direkte Reaktion </w:t>
      </w:r>
      <w:r w:rsidR="00AB65A1">
        <w:rPr>
          <w:rStyle w:val="Funotenzeichen"/>
          <w:rFonts w:eastAsia="Times New Roman" w:cs="Helvetica"/>
          <w:color w:val="444444"/>
          <w:sz w:val="21"/>
          <w:szCs w:val="21"/>
          <w:lang w:eastAsia="de-AT"/>
        </w:rPr>
        <w:footnoteReference w:id="21"/>
      </w:r>
      <w:r w:rsidRPr="00C7671B">
        <w:rPr>
          <w:rFonts w:eastAsia="Times New Roman" w:cs="Helvetica"/>
          <w:color w:val="444444"/>
          <w:sz w:val="21"/>
          <w:szCs w:val="21"/>
          <w:lang w:eastAsia="de-AT"/>
        </w:rPr>
        <w:t xml:space="preserve">zwischen den Monomeren. Diese Reaktion kann auf zwei Arten stattfinden. Bei der </w:t>
      </w:r>
      <w:r w:rsidRPr="00C7671B">
        <w:rPr>
          <w:rFonts w:eastAsia="Times New Roman" w:cs="Helvetica"/>
          <w:b/>
          <w:color w:val="444444"/>
          <w:sz w:val="21"/>
          <w:szCs w:val="21"/>
          <w:lang w:eastAsia="de-AT"/>
        </w:rPr>
        <w:t>Polykondensation</w:t>
      </w:r>
      <w:r w:rsidRPr="00C7671B">
        <w:rPr>
          <w:rFonts w:eastAsia="Times New Roman" w:cs="Helvetica"/>
          <w:color w:val="444444"/>
          <w:sz w:val="21"/>
          <w:szCs w:val="21"/>
          <w:lang w:eastAsia="de-AT"/>
        </w:rPr>
        <w:t xml:space="preserve"> entstehen durch den Prozess ein Nebenprodukt</w:t>
      </w:r>
      <w:r w:rsidR="00AB65A1">
        <w:rPr>
          <w:rStyle w:val="Funotenzeichen"/>
          <w:rFonts w:eastAsia="Times New Roman" w:cs="Helvetica"/>
          <w:color w:val="444444"/>
          <w:sz w:val="21"/>
          <w:szCs w:val="21"/>
          <w:lang w:eastAsia="de-AT"/>
        </w:rPr>
        <w:footnoteReference w:id="22"/>
      </w:r>
      <w:r w:rsidRPr="00C7671B">
        <w:rPr>
          <w:rFonts w:eastAsia="Times New Roman" w:cs="Helvetica"/>
          <w:color w:val="444444"/>
          <w:sz w:val="21"/>
          <w:szCs w:val="21"/>
          <w:lang w:eastAsia="de-AT"/>
        </w:rPr>
        <w:t xml:space="preserve"> wie Wasser oder Alkohol. Hingegen wird bei der </w:t>
      </w:r>
      <w:r w:rsidRPr="00C7671B">
        <w:rPr>
          <w:rFonts w:eastAsia="Times New Roman" w:cs="Helvetica"/>
          <w:b/>
          <w:color w:val="444444"/>
          <w:sz w:val="21"/>
          <w:szCs w:val="21"/>
          <w:lang w:eastAsia="de-AT"/>
        </w:rPr>
        <w:t>Polyaddition</w:t>
      </w:r>
      <w:r w:rsidRPr="00C7671B">
        <w:rPr>
          <w:rFonts w:eastAsia="Times New Roman" w:cs="Helvetica"/>
          <w:color w:val="444444"/>
          <w:sz w:val="21"/>
          <w:szCs w:val="21"/>
          <w:lang w:eastAsia="de-AT"/>
        </w:rPr>
        <w:t xml:space="preserve"> kein Nebenprodukt gebildet, sondern die Monomere verbinden sich durch Addition untereinander. So entstehen zum Beispiel Polyurethane.</w:t>
      </w:r>
      <w:r w:rsidR="00A4095D" w:rsidRPr="00A4095D">
        <w:rPr>
          <w:rFonts w:eastAsia="Times New Roman" w:cs="Helvetica"/>
          <w:color w:val="444444"/>
          <w:sz w:val="21"/>
          <w:szCs w:val="21"/>
          <w:lang w:eastAsia="de-AT"/>
        </w:rPr>
        <w:t xml:space="preserve"> </w:t>
      </w:r>
    </w:p>
    <w:p w:rsidR="008C7141" w:rsidRDefault="008C7141" w:rsidP="008C7141">
      <w:pPr>
        <w:pStyle w:val="berschrift1"/>
        <w:rPr>
          <w:rFonts w:eastAsia="Times New Roman"/>
          <w:lang w:eastAsia="de-AT"/>
        </w:rPr>
      </w:pPr>
      <w:r>
        <w:rPr>
          <w:rFonts w:eastAsia="Times New Roman"/>
          <w:lang w:eastAsia="de-AT"/>
        </w:rPr>
        <w:t>Abbildungsverzeichnis</w:t>
      </w:r>
    </w:p>
    <w:p w:rsidR="008C7141" w:rsidRDefault="008C7141" w:rsidP="008C7141">
      <w:pPr>
        <w:rPr>
          <w:lang w:eastAsia="de-AT"/>
        </w:rPr>
      </w:pPr>
      <w:r>
        <w:rPr>
          <w:lang w:eastAsia="de-AT"/>
        </w:rPr>
        <w:t>Abbildung 1: Plastik Bügelperlen</w:t>
      </w:r>
    </w:p>
    <w:p w:rsidR="008C7141" w:rsidRDefault="008C7141" w:rsidP="008C7141">
      <w:pPr>
        <w:rPr>
          <w:lang w:eastAsia="de-AT"/>
        </w:rPr>
      </w:pPr>
      <w:r>
        <w:rPr>
          <w:lang w:eastAsia="de-AT"/>
        </w:rPr>
        <w:t>Abbildung 2: Herstellung von Kunststoffen</w:t>
      </w:r>
    </w:p>
    <w:p w:rsidR="008C7141" w:rsidRDefault="008C7141" w:rsidP="008C7141">
      <w:pPr>
        <w:pStyle w:val="berschrift1"/>
        <w:rPr>
          <w:lang w:eastAsia="de-AT"/>
        </w:rPr>
      </w:pPr>
      <w:r>
        <w:rPr>
          <w:lang w:eastAsia="de-AT"/>
        </w:rPr>
        <w:lastRenderedPageBreak/>
        <w:t>Quellenverzeichnisse:</w:t>
      </w:r>
    </w:p>
    <w:p w:rsidR="008C7141" w:rsidRPr="00443B44" w:rsidRDefault="008C7141" w:rsidP="008C7141">
      <w:r>
        <w:rPr>
          <w:lang w:eastAsia="de-AT"/>
        </w:rPr>
        <w:t xml:space="preserve">Abbildung 1: </w:t>
      </w:r>
      <w:r w:rsidRPr="00443B44">
        <w:rPr>
          <w:lang w:eastAsia="de-AT"/>
        </w:rPr>
        <w:t>https://pixabay.com/static/uploads/photo/2013/03/11/09/22/beads-92415_960_720.jpg</w:t>
      </w:r>
    </w:p>
    <w:p w:rsidR="00891871" w:rsidRPr="00891871" w:rsidRDefault="008C7141" w:rsidP="005F0A5B">
      <w:pPr>
        <w:shd w:val="clear" w:color="auto" w:fill="FFFFFF"/>
        <w:spacing w:after="0" w:line="360" w:lineRule="auto"/>
        <w:textAlignment w:val="baseline"/>
        <w:rPr>
          <w:rFonts w:eastAsia="Times New Roman" w:cs="Helvetica"/>
          <w:color w:val="444444"/>
          <w:sz w:val="21"/>
          <w:szCs w:val="21"/>
          <w:lang w:eastAsia="de-AT"/>
        </w:rPr>
      </w:pPr>
      <w:r>
        <w:rPr>
          <w:lang w:eastAsia="de-AT"/>
        </w:rPr>
        <w:t xml:space="preserve">Abbildung 2: </w:t>
      </w:r>
      <w:hyperlink r:id="rId10" w:history="1">
        <w:r w:rsidR="00891871" w:rsidRPr="008C7141">
          <w:rPr>
            <w:rStyle w:val="Hyperlink"/>
            <w:rFonts w:eastAsia="Times New Roman" w:cs="Helvetica"/>
            <w:sz w:val="21"/>
            <w:szCs w:val="21"/>
            <w:lang w:eastAsia="de-AT"/>
          </w:rPr>
          <w:t>https://commons.wikimedia.org/wiki/File:Einteilung_Polyreaktion.svg</w:t>
        </w:r>
      </w:hyperlink>
      <w:bookmarkStart w:id="0" w:name="_GoBack"/>
      <w:bookmarkEnd w:id="0"/>
    </w:p>
    <w:sectPr w:rsidR="00891871" w:rsidRPr="00891871">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ABA" w:rsidRDefault="002C7ABA" w:rsidP="0046679E">
      <w:pPr>
        <w:spacing w:after="0" w:line="240" w:lineRule="auto"/>
      </w:pPr>
      <w:r>
        <w:separator/>
      </w:r>
    </w:p>
  </w:endnote>
  <w:endnote w:type="continuationSeparator" w:id="0">
    <w:p w:rsidR="002C7ABA" w:rsidRDefault="002C7ABA" w:rsidP="0046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41" w:rsidRDefault="008C7141">
    <w:pPr>
      <w:pStyle w:val="Fuzeile"/>
    </w:pPr>
    <w:r>
      <w:t xml:space="preserve">Theresa </w:t>
    </w:r>
    <w:proofErr w:type="spellStart"/>
    <w:r>
      <w:t>Bühn</w:t>
    </w:r>
    <w:proofErr w:type="spellEnd"/>
    <w:r>
      <w:t>, 2A</w:t>
    </w:r>
    <w:r w:rsidRPr="008C7141">
      <w:rPr>
        <w:vertAlign w:val="superscript"/>
      </w:rPr>
      <w:t>nm</w:t>
    </w:r>
    <w:r>
      <w:tab/>
    </w:r>
    <w:r>
      <w:tab/>
      <w:t xml:space="preserve">Seite </w:t>
    </w:r>
    <w:r>
      <w:fldChar w:fldCharType="begin"/>
    </w:r>
    <w:r>
      <w:instrText xml:space="preserve"> PAGE   \* MERGEFORMAT </w:instrText>
    </w:r>
    <w:r>
      <w:fldChar w:fldCharType="separate"/>
    </w:r>
    <w:r w:rsidR="005F0A5B">
      <w:rPr>
        <w:noProof/>
      </w:rPr>
      <w:t>3</w:t>
    </w:r>
    <w:r>
      <w:fldChar w:fldCharType="end"/>
    </w:r>
    <w:r>
      <w:t xml:space="preserve"> von </w:t>
    </w:r>
    <w:r w:rsidR="002C7ABA">
      <w:fldChar w:fldCharType="begin"/>
    </w:r>
    <w:r w:rsidR="002C7ABA">
      <w:instrText xml:space="preserve"> NUMPAGES   \* MERGEFORMAT </w:instrText>
    </w:r>
    <w:r w:rsidR="002C7ABA">
      <w:fldChar w:fldCharType="separate"/>
    </w:r>
    <w:r w:rsidR="005F0A5B">
      <w:rPr>
        <w:noProof/>
      </w:rPr>
      <w:t>4</w:t>
    </w:r>
    <w:r w:rsidR="002C7AB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ABA" w:rsidRDefault="002C7ABA" w:rsidP="0046679E">
      <w:pPr>
        <w:spacing w:after="0" w:line="240" w:lineRule="auto"/>
      </w:pPr>
      <w:r>
        <w:separator/>
      </w:r>
    </w:p>
  </w:footnote>
  <w:footnote w:type="continuationSeparator" w:id="0">
    <w:p w:rsidR="002C7ABA" w:rsidRDefault="002C7ABA" w:rsidP="0046679E">
      <w:pPr>
        <w:spacing w:after="0" w:line="240" w:lineRule="auto"/>
      </w:pPr>
      <w:r>
        <w:continuationSeparator/>
      </w:r>
    </w:p>
  </w:footnote>
  <w:footnote w:id="1">
    <w:p w:rsidR="008C7141" w:rsidRDefault="008C7141">
      <w:pPr>
        <w:pStyle w:val="Funotentext"/>
      </w:pPr>
      <w:r>
        <w:rPr>
          <w:rStyle w:val="Funotenzeichen"/>
        </w:rPr>
        <w:footnoteRef/>
      </w:r>
      <w:r>
        <w:t xml:space="preserve"> Implizieren: bedeuten, enthalten</w:t>
      </w:r>
    </w:p>
  </w:footnote>
  <w:footnote w:id="2">
    <w:p w:rsidR="008C7141" w:rsidRDefault="008C7141">
      <w:pPr>
        <w:pStyle w:val="Funotentext"/>
      </w:pPr>
      <w:r>
        <w:rPr>
          <w:rStyle w:val="Funotenzeichen"/>
        </w:rPr>
        <w:footnoteRef/>
      </w:r>
      <w:r>
        <w:t xml:space="preserve"> Linear: geradlinig, linienförmig</w:t>
      </w:r>
    </w:p>
  </w:footnote>
  <w:footnote w:id="3">
    <w:p w:rsidR="008C7141" w:rsidRPr="00AF64CC" w:rsidRDefault="008C7141">
      <w:pPr>
        <w:pStyle w:val="Funotentext"/>
        <w:rPr>
          <w:rFonts w:eastAsia="Times New Roman" w:cs="Helvetica"/>
          <w:szCs w:val="21"/>
          <w:lang w:eastAsia="de-AT"/>
        </w:rPr>
      </w:pPr>
      <w:r>
        <w:rPr>
          <w:rStyle w:val="Funotenzeichen"/>
        </w:rPr>
        <w:footnoteRef/>
      </w:r>
      <w:r>
        <w:t xml:space="preserve"> </w:t>
      </w:r>
      <w:r w:rsidRPr="00AF64CC">
        <w:rPr>
          <w:rFonts w:eastAsia="Times New Roman" w:cs="Helvetica"/>
          <w:szCs w:val="21"/>
          <w:lang w:eastAsia="de-AT"/>
        </w:rPr>
        <w:t xml:space="preserve">Erweicht: </w:t>
      </w:r>
      <w:r>
        <w:rPr>
          <w:rFonts w:eastAsia="Times New Roman" w:cs="Helvetica"/>
          <w:szCs w:val="21"/>
          <w:lang w:eastAsia="de-AT"/>
        </w:rPr>
        <w:t>weich werden, weicher gemacht werden</w:t>
      </w:r>
    </w:p>
  </w:footnote>
  <w:footnote w:id="4">
    <w:p w:rsidR="008C7141" w:rsidRPr="00AF64CC" w:rsidRDefault="008C7141">
      <w:pPr>
        <w:pStyle w:val="Funotentext"/>
      </w:pPr>
      <w:r>
        <w:rPr>
          <w:rStyle w:val="Funotenzeichen"/>
        </w:rPr>
        <w:footnoteRef/>
      </w:r>
      <w:r>
        <w:t xml:space="preserve"> </w:t>
      </w:r>
      <w:r w:rsidRPr="00AF64CC">
        <w:rPr>
          <w:rFonts w:eastAsia="Times New Roman" w:cs="Helvetica"/>
          <w:szCs w:val="21"/>
          <w:lang w:eastAsia="de-AT"/>
        </w:rPr>
        <w:t xml:space="preserve">Formbar: </w:t>
      </w:r>
      <w:r>
        <w:rPr>
          <w:rFonts w:eastAsia="Times New Roman" w:cs="Helvetica"/>
          <w:szCs w:val="21"/>
          <w:lang w:eastAsia="de-AT"/>
        </w:rPr>
        <w:t>„</w:t>
      </w:r>
      <w:proofErr w:type="spellStart"/>
      <w:r>
        <w:rPr>
          <w:rFonts w:eastAsia="Times New Roman" w:cs="Helvetica"/>
          <w:szCs w:val="21"/>
          <w:lang w:eastAsia="de-AT"/>
        </w:rPr>
        <w:t>veränder</w:t>
      </w:r>
      <w:proofErr w:type="spellEnd"/>
      <w:r>
        <w:rPr>
          <w:rFonts w:eastAsia="Times New Roman" w:cs="Helvetica"/>
          <w:szCs w:val="21"/>
          <w:lang w:eastAsia="de-AT"/>
        </w:rPr>
        <w:t xml:space="preserve"> bar“</w:t>
      </w:r>
    </w:p>
  </w:footnote>
  <w:footnote w:id="5">
    <w:p w:rsidR="008C7141" w:rsidRDefault="008C7141">
      <w:pPr>
        <w:pStyle w:val="Funotentext"/>
      </w:pPr>
      <w:r>
        <w:rPr>
          <w:rStyle w:val="Funotenzeichen"/>
        </w:rPr>
        <w:footnoteRef/>
      </w:r>
      <w:r>
        <w:t xml:space="preserve"> Irreversibel: nicht rückgängig gemacht werden</w:t>
      </w:r>
    </w:p>
  </w:footnote>
  <w:footnote w:id="6">
    <w:p w:rsidR="008C7141" w:rsidRDefault="008C7141">
      <w:pPr>
        <w:pStyle w:val="Funotentext"/>
      </w:pPr>
      <w:r>
        <w:rPr>
          <w:rStyle w:val="Funotenzeichen"/>
        </w:rPr>
        <w:footnoteRef/>
      </w:r>
      <w:r>
        <w:t xml:space="preserve"> Spröde: hart, unbeweglich, leicht brechbar</w:t>
      </w:r>
    </w:p>
  </w:footnote>
  <w:footnote w:id="7">
    <w:p w:rsidR="008C7141" w:rsidRDefault="008C7141">
      <w:pPr>
        <w:pStyle w:val="Funotentext"/>
      </w:pPr>
      <w:r>
        <w:rPr>
          <w:rStyle w:val="Funotenzeichen"/>
        </w:rPr>
        <w:footnoteRef/>
      </w:r>
      <w:r>
        <w:t xml:space="preserve"> Elastisch: biegsam, elastisch</w:t>
      </w:r>
    </w:p>
  </w:footnote>
  <w:footnote w:id="8">
    <w:p w:rsidR="008C7141" w:rsidRDefault="008C7141">
      <w:pPr>
        <w:pStyle w:val="Funotentext"/>
      </w:pPr>
      <w:r>
        <w:rPr>
          <w:rStyle w:val="Funotenzeichen"/>
        </w:rPr>
        <w:footnoteRef/>
      </w:r>
      <w:r>
        <w:t xml:space="preserve"> Ursprünglich: erste, als erstes</w:t>
      </w:r>
    </w:p>
  </w:footnote>
  <w:footnote w:id="9">
    <w:p w:rsidR="008C7141" w:rsidRDefault="008C7141">
      <w:pPr>
        <w:pStyle w:val="Funotentext"/>
      </w:pPr>
      <w:r>
        <w:rPr>
          <w:rStyle w:val="Funotenzeichen"/>
        </w:rPr>
        <w:footnoteRef/>
      </w:r>
      <w:r>
        <w:t xml:space="preserve"> Vulkanisation: etwas aus Gummi reparieren</w:t>
      </w:r>
    </w:p>
  </w:footnote>
  <w:footnote w:id="10">
    <w:p w:rsidR="008C7141" w:rsidRDefault="008C7141">
      <w:pPr>
        <w:pStyle w:val="Funotentext"/>
      </w:pPr>
      <w:r>
        <w:rPr>
          <w:rStyle w:val="Funotenzeichen"/>
        </w:rPr>
        <w:footnoteRef/>
      </w:r>
      <w:r>
        <w:t xml:space="preserve"> Resistent: widerstandsfähig</w:t>
      </w:r>
    </w:p>
  </w:footnote>
  <w:footnote w:id="11">
    <w:p w:rsidR="008C7141" w:rsidRDefault="008C7141">
      <w:pPr>
        <w:pStyle w:val="Funotentext"/>
      </w:pPr>
      <w:r>
        <w:rPr>
          <w:rStyle w:val="Funotenzeichen"/>
        </w:rPr>
        <w:footnoteRef/>
      </w:r>
      <w:r>
        <w:t xml:space="preserve"> Herkömmlich: bisher bekannt</w:t>
      </w:r>
    </w:p>
  </w:footnote>
  <w:footnote w:id="12">
    <w:p w:rsidR="008C7141" w:rsidRDefault="008C7141">
      <w:pPr>
        <w:pStyle w:val="Funotentext"/>
      </w:pPr>
      <w:r>
        <w:rPr>
          <w:rStyle w:val="Funotenzeichen"/>
        </w:rPr>
        <w:footnoteRef/>
      </w:r>
      <w:r>
        <w:t xml:space="preserve"> Monomere: Kleines reaktionsfähiges Molekül</w:t>
      </w:r>
    </w:p>
  </w:footnote>
  <w:footnote w:id="13">
    <w:p w:rsidR="008C7141" w:rsidRDefault="008C7141">
      <w:pPr>
        <w:pStyle w:val="Funotentext"/>
      </w:pPr>
      <w:r>
        <w:rPr>
          <w:rStyle w:val="Funotenzeichen"/>
        </w:rPr>
        <w:footnoteRef/>
      </w:r>
      <w:r>
        <w:t xml:space="preserve"> Initiator: Stoff der bereits in geringer Konzentration eine chemische Reaktion einleitet.</w:t>
      </w:r>
    </w:p>
  </w:footnote>
  <w:footnote w:id="14">
    <w:p w:rsidR="008C7141" w:rsidRDefault="008C7141">
      <w:pPr>
        <w:pStyle w:val="Funotentext"/>
      </w:pPr>
      <w:r>
        <w:rPr>
          <w:rStyle w:val="Funotenzeichen"/>
        </w:rPr>
        <w:footnoteRef/>
      </w:r>
      <w:r>
        <w:t xml:space="preserve"> Wachstumsreaktion: wenn es schneller wächst</w:t>
      </w:r>
    </w:p>
  </w:footnote>
  <w:footnote w:id="15">
    <w:p w:rsidR="008C7141" w:rsidRDefault="008C7141">
      <w:pPr>
        <w:pStyle w:val="Funotentext"/>
      </w:pPr>
      <w:r>
        <w:rPr>
          <w:rStyle w:val="Funotenzeichen"/>
        </w:rPr>
        <w:footnoteRef/>
      </w:r>
      <w:r>
        <w:t xml:space="preserve"> Radikal: von Grund aus erfolgend</w:t>
      </w:r>
    </w:p>
  </w:footnote>
  <w:footnote w:id="16">
    <w:p w:rsidR="008C7141" w:rsidRDefault="008C7141">
      <w:pPr>
        <w:pStyle w:val="Funotentext"/>
      </w:pPr>
      <w:r>
        <w:rPr>
          <w:rStyle w:val="Funotenzeichen"/>
        </w:rPr>
        <w:footnoteRef/>
      </w:r>
      <w:r>
        <w:t xml:space="preserve"> Initiiert: in die Wege geleitet</w:t>
      </w:r>
    </w:p>
  </w:footnote>
  <w:footnote w:id="17">
    <w:p w:rsidR="008C7141" w:rsidRDefault="008C7141">
      <w:pPr>
        <w:pStyle w:val="Funotentext"/>
      </w:pPr>
      <w:r>
        <w:rPr>
          <w:rStyle w:val="Funotenzeichen"/>
        </w:rPr>
        <w:footnoteRef/>
      </w:r>
      <w:r>
        <w:t xml:space="preserve"> PVC: Kunststoff für Fußbodenbeläge</w:t>
      </w:r>
    </w:p>
  </w:footnote>
  <w:footnote w:id="18">
    <w:p w:rsidR="008C7141" w:rsidRDefault="008C7141">
      <w:pPr>
        <w:pStyle w:val="Funotentext"/>
      </w:pPr>
      <w:r>
        <w:rPr>
          <w:rStyle w:val="Funotenzeichen"/>
        </w:rPr>
        <w:footnoteRef/>
      </w:r>
      <w:r>
        <w:t xml:space="preserve"> Struktur: Anordnung mehrerer Teile eines Ganzen</w:t>
      </w:r>
    </w:p>
  </w:footnote>
  <w:footnote w:id="19">
    <w:p w:rsidR="008C7141" w:rsidRDefault="008C7141">
      <w:pPr>
        <w:pStyle w:val="Funotentext"/>
      </w:pPr>
      <w:r>
        <w:rPr>
          <w:rStyle w:val="Funotenzeichen"/>
        </w:rPr>
        <w:footnoteRef/>
      </w:r>
      <w:r>
        <w:t xml:space="preserve"> Dichter: zusammengedrängt</w:t>
      </w:r>
    </w:p>
  </w:footnote>
  <w:footnote w:id="20">
    <w:p w:rsidR="008C7141" w:rsidRDefault="008C7141">
      <w:pPr>
        <w:pStyle w:val="Funotentext"/>
      </w:pPr>
      <w:r>
        <w:rPr>
          <w:rStyle w:val="Funotenzeichen"/>
        </w:rPr>
        <w:footnoteRef/>
      </w:r>
      <w:r>
        <w:t xml:space="preserve"> Verfahren: Art und Weise</w:t>
      </w:r>
    </w:p>
  </w:footnote>
  <w:footnote w:id="21">
    <w:p w:rsidR="008C7141" w:rsidRDefault="008C7141">
      <w:pPr>
        <w:pStyle w:val="Funotentext"/>
      </w:pPr>
      <w:r>
        <w:rPr>
          <w:rStyle w:val="Funotenzeichen"/>
        </w:rPr>
        <w:footnoteRef/>
      </w:r>
      <w:r>
        <w:t xml:space="preserve"> Reaktion: das Reagieren</w:t>
      </w:r>
    </w:p>
  </w:footnote>
  <w:footnote w:id="22">
    <w:p w:rsidR="008C7141" w:rsidRDefault="008C7141">
      <w:pPr>
        <w:pStyle w:val="Funotentext"/>
      </w:pPr>
      <w:r>
        <w:rPr>
          <w:rStyle w:val="Funotenzeichen"/>
        </w:rPr>
        <w:footnoteRef/>
      </w:r>
      <w:r>
        <w:t xml:space="preserve"> Nebenproduckt: etwas das auch während der Herstellung entsteht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41" w:rsidRDefault="002C7ABA">
    <w:pPr>
      <w:pStyle w:val="Kopfzeile"/>
    </w:pPr>
    <w:r>
      <w:fldChar w:fldCharType="begin"/>
    </w:r>
    <w:r>
      <w:instrText xml:space="preserve"> FILENAME   \* MERGEFORMAT </w:instrText>
    </w:r>
    <w:r>
      <w:fldChar w:fldCharType="separate"/>
    </w:r>
    <w:r w:rsidR="00D26FA2">
      <w:rPr>
        <w:noProof/>
      </w:rPr>
      <w:t>Plastik_BE bzw  WE_Grundtext_10 03 16.docx</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0EF7"/>
    <w:multiLevelType w:val="hybridMultilevel"/>
    <w:tmpl w:val="F37A4A7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B03A9E"/>
    <w:multiLevelType w:val="hybridMultilevel"/>
    <w:tmpl w:val="ECFAF28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0CB7EBB"/>
    <w:multiLevelType w:val="hybridMultilevel"/>
    <w:tmpl w:val="33522B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E796833"/>
    <w:multiLevelType w:val="hybridMultilevel"/>
    <w:tmpl w:val="B8868D32"/>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B156337"/>
    <w:multiLevelType w:val="hybridMultilevel"/>
    <w:tmpl w:val="27CC02A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6D50658C"/>
    <w:multiLevelType w:val="hybridMultilevel"/>
    <w:tmpl w:val="E070C1C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C3"/>
    <w:rsid w:val="000E00E8"/>
    <w:rsid w:val="00162041"/>
    <w:rsid w:val="00187947"/>
    <w:rsid w:val="00275BC3"/>
    <w:rsid w:val="002C7ABA"/>
    <w:rsid w:val="00305914"/>
    <w:rsid w:val="0031786F"/>
    <w:rsid w:val="0035366F"/>
    <w:rsid w:val="00442012"/>
    <w:rsid w:val="00443B44"/>
    <w:rsid w:val="0046679E"/>
    <w:rsid w:val="004C190A"/>
    <w:rsid w:val="004C513F"/>
    <w:rsid w:val="00504572"/>
    <w:rsid w:val="005F0A5B"/>
    <w:rsid w:val="005F0E21"/>
    <w:rsid w:val="00731935"/>
    <w:rsid w:val="007C0AAD"/>
    <w:rsid w:val="00891871"/>
    <w:rsid w:val="008C7141"/>
    <w:rsid w:val="009158C0"/>
    <w:rsid w:val="00A4095D"/>
    <w:rsid w:val="00A57B03"/>
    <w:rsid w:val="00AB65A1"/>
    <w:rsid w:val="00AF64CC"/>
    <w:rsid w:val="00BB5C43"/>
    <w:rsid w:val="00BC1252"/>
    <w:rsid w:val="00C7671B"/>
    <w:rsid w:val="00D16BDB"/>
    <w:rsid w:val="00D173F3"/>
    <w:rsid w:val="00D26FA2"/>
    <w:rsid w:val="00DF7E91"/>
    <w:rsid w:val="00E247F9"/>
    <w:rsid w:val="00EB34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0DCD2D-AD2C-4606-B021-059E0994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5BC3"/>
  </w:style>
  <w:style w:type="paragraph" w:styleId="berschrift1">
    <w:name w:val="heading 1"/>
    <w:basedOn w:val="Standard"/>
    <w:next w:val="Standard"/>
    <w:link w:val="berschrift1Zchn"/>
    <w:uiPriority w:val="9"/>
    <w:qFormat/>
    <w:rsid w:val="00731935"/>
    <w:pPr>
      <w:keepNext/>
      <w:keepLines/>
      <w:spacing w:before="240" w:after="0"/>
      <w:outlineLvl w:val="0"/>
    </w:pPr>
    <w:rPr>
      <w:rFonts w:asciiTheme="majorHAnsi" w:eastAsiaTheme="majorEastAsia" w:hAnsiTheme="majorHAnsi" w:cstheme="majorBidi"/>
      <w:color w:val="538135" w:themeColor="accent6" w:themeShade="BF"/>
      <w:sz w:val="32"/>
      <w:szCs w:val="32"/>
    </w:rPr>
  </w:style>
  <w:style w:type="paragraph" w:styleId="berschrift2">
    <w:name w:val="heading 2"/>
    <w:basedOn w:val="Standard"/>
    <w:next w:val="Standard"/>
    <w:link w:val="berschrift2Zchn"/>
    <w:uiPriority w:val="9"/>
    <w:unhideWhenUsed/>
    <w:qFormat/>
    <w:rsid w:val="00731935"/>
    <w:pPr>
      <w:keepNext/>
      <w:keepLines/>
      <w:spacing w:before="40" w:after="0"/>
      <w:outlineLvl w:val="1"/>
    </w:pPr>
    <w:rPr>
      <w:rFonts w:asciiTheme="majorHAnsi" w:eastAsiaTheme="majorEastAsia" w:hAnsiTheme="majorHAnsi" w:cstheme="majorBidi"/>
      <w:color w:val="538135" w:themeColor="accent6"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7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79E"/>
  </w:style>
  <w:style w:type="paragraph" w:styleId="Fuzeile">
    <w:name w:val="footer"/>
    <w:basedOn w:val="Standard"/>
    <w:link w:val="FuzeileZchn"/>
    <w:uiPriority w:val="99"/>
    <w:unhideWhenUsed/>
    <w:rsid w:val="004667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79E"/>
  </w:style>
  <w:style w:type="character" w:customStyle="1" w:styleId="berschrift1Zchn">
    <w:name w:val="Überschrift 1 Zchn"/>
    <w:basedOn w:val="Absatz-Standardschriftart"/>
    <w:link w:val="berschrift1"/>
    <w:uiPriority w:val="9"/>
    <w:rsid w:val="00731935"/>
    <w:rPr>
      <w:rFonts w:asciiTheme="majorHAnsi" w:eastAsiaTheme="majorEastAsia" w:hAnsiTheme="majorHAnsi" w:cstheme="majorBidi"/>
      <w:color w:val="538135" w:themeColor="accent6" w:themeShade="BF"/>
      <w:sz w:val="32"/>
      <w:szCs w:val="32"/>
    </w:rPr>
  </w:style>
  <w:style w:type="character" w:customStyle="1" w:styleId="berschrift2Zchn">
    <w:name w:val="Überschrift 2 Zchn"/>
    <w:basedOn w:val="Absatz-Standardschriftart"/>
    <w:link w:val="berschrift2"/>
    <w:uiPriority w:val="9"/>
    <w:rsid w:val="00731935"/>
    <w:rPr>
      <w:rFonts w:asciiTheme="majorHAnsi" w:eastAsiaTheme="majorEastAsia" w:hAnsiTheme="majorHAnsi" w:cstheme="majorBidi"/>
      <w:color w:val="538135" w:themeColor="accent6" w:themeShade="BF"/>
      <w:sz w:val="26"/>
      <w:szCs w:val="26"/>
    </w:rPr>
  </w:style>
  <w:style w:type="paragraph" w:styleId="Listenabsatz">
    <w:name w:val="List Paragraph"/>
    <w:basedOn w:val="Standard"/>
    <w:uiPriority w:val="34"/>
    <w:qFormat/>
    <w:rsid w:val="004C190A"/>
    <w:pPr>
      <w:ind w:left="720"/>
      <w:contextualSpacing/>
    </w:pPr>
  </w:style>
  <w:style w:type="paragraph" w:styleId="Funotentext">
    <w:name w:val="footnote text"/>
    <w:basedOn w:val="Standard"/>
    <w:link w:val="FunotentextZchn"/>
    <w:uiPriority w:val="99"/>
    <w:semiHidden/>
    <w:unhideWhenUsed/>
    <w:rsid w:val="0016204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62041"/>
    <w:rPr>
      <w:sz w:val="20"/>
      <w:szCs w:val="20"/>
    </w:rPr>
  </w:style>
  <w:style w:type="character" w:styleId="Funotenzeichen">
    <w:name w:val="footnote reference"/>
    <w:basedOn w:val="Absatz-Standardschriftart"/>
    <w:uiPriority w:val="99"/>
    <w:semiHidden/>
    <w:unhideWhenUsed/>
    <w:rsid w:val="00162041"/>
    <w:rPr>
      <w:vertAlign w:val="superscript"/>
    </w:rPr>
  </w:style>
  <w:style w:type="character" w:styleId="Hyperlink">
    <w:name w:val="Hyperlink"/>
    <w:basedOn w:val="Absatz-Standardschriftart"/>
    <w:uiPriority w:val="99"/>
    <w:unhideWhenUsed/>
    <w:rsid w:val="00A4095D"/>
    <w:rPr>
      <w:color w:val="0563C1" w:themeColor="hyperlink"/>
      <w:u w:val="single"/>
    </w:rPr>
  </w:style>
  <w:style w:type="paragraph" w:styleId="Beschriftung">
    <w:name w:val="caption"/>
    <w:basedOn w:val="Standard"/>
    <w:next w:val="Standard"/>
    <w:uiPriority w:val="35"/>
    <w:unhideWhenUsed/>
    <w:qFormat/>
    <w:rsid w:val="00BB5C4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6135">
      <w:bodyDiv w:val="1"/>
      <w:marLeft w:val="0"/>
      <w:marRight w:val="0"/>
      <w:marTop w:val="0"/>
      <w:marBottom w:val="0"/>
      <w:divBdr>
        <w:top w:val="none" w:sz="0" w:space="0" w:color="auto"/>
        <w:left w:val="none" w:sz="0" w:space="0" w:color="auto"/>
        <w:bottom w:val="none" w:sz="0" w:space="0" w:color="auto"/>
        <w:right w:val="none" w:sz="0" w:space="0" w:color="auto"/>
      </w:divBdr>
      <w:divsChild>
        <w:div w:id="1128743861">
          <w:marLeft w:val="0"/>
          <w:marRight w:val="0"/>
          <w:marTop w:val="0"/>
          <w:marBottom w:val="0"/>
          <w:divBdr>
            <w:top w:val="none" w:sz="0" w:space="0" w:color="auto"/>
            <w:left w:val="none" w:sz="0" w:space="0" w:color="auto"/>
            <w:bottom w:val="none" w:sz="0" w:space="0" w:color="auto"/>
            <w:right w:val="none" w:sz="0" w:space="0" w:color="auto"/>
          </w:divBdr>
          <w:divsChild>
            <w:div w:id="8613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mmons.wikimedia.org/wiki/File:Einteilung_Polyreaktion.s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C8FC-7A59-484D-A024-E1278AF6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4014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Schedl</dc:creator>
  <cp:keywords/>
  <dc:description/>
  <cp:lastModifiedBy>Alfred Schedl</cp:lastModifiedBy>
  <cp:revision>3</cp:revision>
  <dcterms:created xsi:type="dcterms:W3CDTF">2016-06-26T10:17:00Z</dcterms:created>
  <dcterms:modified xsi:type="dcterms:W3CDTF">2016-06-26T10:17:00Z</dcterms:modified>
</cp:coreProperties>
</file>